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A" w:rsidRPr="006E62D7" w:rsidRDefault="0000051E" w:rsidP="00877B54">
      <w:pPr>
        <w:rPr>
          <w:rFonts w:ascii="Cambria" w:hAnsi="Cambria"/>
          <w:b/>
          <w:bCs/>
          <w:lang w:val="en-US"/>
        </w:rPr>
      </w:pPr>
      <w:r w:rsidRPr="006E62D7">
        <w:rPr>
          <w:rFonts w:ascii="Cambria" w:hAnsi="Cambria"/>
          <w:b/>
          <w:bCs/>
          <w:lang w:val="en-US"/>
        </w:rPr>
        <w:t>Ref: CO/</w:t>
      </w:r>
      <w:proofErr w:type="spellStart"/>
      <w:r w:rsidRPr="006E62D7">
        <w:rPr>
          <w:rFonts w:ascii="Cambria" w:hAnsi="Cambria"/>
          <w:b/>
          <w:bCs/>
          <w:lang w:val="en-US"/>
        </w:rPr>
        <w:t>Actl</w:t>
      </w:r>
      <w:proofErr w:type="spellEnd"/>
      <w:r w:rsidRPr="006E62D7">
        <w:rPr>
          <w:rFonts w:ascii="Cambria" w:hAnsi="Cambria"/>
          <w:b/>
          <w:bCs/>
          <w:lang w:val="en-US"/>
        </w:rPr>
        <w:t>/2021/AS-202011/A</w:t>
      </w:r>
      <w:r w:rsidR="00877B54">
        <w:rPr>
          <w:rFonts w:ascii="Cambria" w:hAnsi="Cambria"/>
          <w:b/>
          <w:bCs/>
          <w:lang w:val="en-US"/>
        </w:rPr>
        <w:t>16</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877B54">
        <w:rPr>
          <w:rFonts w:ascii="Cambria" w:hAnsi="Cambria"/>
          <w:b/>
          <w:bCs/>
          <w:lang w:val="en-US"/>
        </w:rPr>
        <w:tab/>
      </w:r>
      <w:r w:rsidR="00877B54">
        <w:rPr>
          <w:rFonts w:ascii="Cambria" w:hAnsi="Cambria"/>
          <w:b/>
          <w:bCs/>
          <w:lang w:val="en-US"/>
        </w:rPr>
        <w:tab/>
      </w:r>
      <w:r w:rsidR="00877B54">
        <w:rPr>
          <w:rFonts w:ascii="Cambria" w:hAnsi="Cambria"/>
          <w:b/>
          <w:bCs/>
          <w:lang w:val="en-US"/>
        </w:rPr>
        <w:tab/>
      </w:r>
      <w:r w:rsidR="00877B54">
        <w:rPr>
          <w:rFonts w:ascii="Cambria" w:hAnsi="Cambria"/>
          <w:b/>
          <w:bCs/>
          <w:lang w:val="en-US"/>
        </w:rPr>
        <w:tab/>
      </w:r>
      <w:r w:rsidR="00877B54">
        <w:rPr>
          <w:rFonts w:ascii="Cambria" w:hAnsi="Cambria"/>
          <w:b/>
          <w:bCs/>
          <w:lang w:val="en-US"/>
        </w:rPr>
        <w:tab/>
      </w:r>
      <w:r w:rsidR="00877B54">
        <w:rPr>
          <w:rFonts w:ascii="Cambria" w:hAnsi="Cambria"/>
          <w:b/>
          <w:bCs/>
          <w:lang w:val="en-US"/>
        </w:rPr>
        <w:tab/>
      </w:r>
      <w:r w:rsidR="00877B54">
        <w:rPr>
          <w:rFonts w:ascii="Cambria" w:hAnsi="Cambria"/>
          <w:b/>
          <w:bCs/>
          <w:lang w:val="en-US"/>
        </w:rPr>
        <w:tab/>
      </w:r>
      <w:r w:rsidR="00877B54">
        <w:rPr>
          <w:rFonts w:ascii="Cambria" w:hAnsi="Cambria"/>
          <w:b/>
          <w:bCs/>
          <w:lang w:val="en-US"/>
        </w:rPr>
        <w:tab/>
      </w:r>
      <w:r w:rsidR="00206263" w:rsidRPr="006E62D7">
        <w:rPr>
          <w:rFonts w:ascii="Cambria" w:hAnsi="Cambria"/>
          <w:b/>
          <w:bCs/>
          <w:lang w:val="en-US"/>
        </w:rPr>
        <w:t>Date</w:t>
      </w:r>
      <w:proofErr w:type="gramStart"/>
      <w:r w:rsidR="00206263" w:rsidRPr="006E62D7">
        <w:rPr>
          <w:rFonts w:ascii="Cambria" w:hAnsi="Cambria"/>
          <w:b/>
          <w:bCs/>
          <w:lang w:val="en-US"/>
        </w:rPr>
        <w:t>:</w:t>
      </w:r>
      <w:r w:rsidR="00F77007">
        <w:rPr>
          <w:rFonts w:ascii="Cambria" w:hAnsi="Cambria"/>
          <w:b/>
          <w:bCs/>
          <w:lang w:val="en-US"/>
        </w:rPr>
        <w:t>23.11.2020</w:t>
      </w:r>
      <w:proofErr w:type="gramEnd"/>
    </w:p>
    <w:p w:rsidR="00206263" w:rsidRPr="00877B54" w:rsidRDefault="00206263" w:rsidP="006E62D7">
      <w:pPr>
        <w:spacing w:after="0"/>
        <w:jc w:val="center"/>
        <w:rPr>
          <w:rFonts w:ascii="Cambria" w:hAnsi="Cambria"/>
          <w:b/>
          <w:bCs/>
          <w:color w:val="0070C0"/>
          <w:sz w:val="28"/>
          <w:szCs w:val="28"/>
          <w:lang w:val="en-US"/>
        </w:rPr>
      </w:pPr>
      <w:r w:rsidRPr="00877B54">
        <w:rPr>
          <w:rFonts w:ascii="Cambria" w:hAnsi="Cambria"/>
          <w:b/>
          <w:bCs/>
          <w:color w:val="0070C0"/>
          <w:sz w:val="28"/>
          <w:szCs w:val="28"/>
          <w:lang w:val="en-US"/>
        </w:rPr>
        <w:t xml:space="preserve">ANNEXURE </w:t>
      </w:r>
      <w:r w:rsidR="00877B54" w:rsidRPr="00877B54">
        <w:rPr>
          <w:rFonts w:ascii="Cambria" w:hAnsi="Cambria"/>
          <w:b/>
          <w:bCs/>
          <w:color w:val="0070C0"/>
          <w:sz w:val="28"/>
          <w:szCs w:val="28"/>
          <w:lang w:val="en-US"/>
        </w:rPr>
        <w:t>X</w:t>
      </w:r>
      <w:r w:rsidR="007D4EA1" w:rsidRPr="00877B54">
        <w:rPr>
          <w:rFonts w:ascii="Cambria" w:hAnsi="Cambria"/>
          <w:b/>
          <w:bCs/>
          <w:color w:val="0070C0"/>
          <w:sz w:val="28"/>
          <w:szCs w:val="28"/>
          <w:lang w:val="en-US"/>
        </w:rPr>
        <w:t>VI</w:t>
      </w:r>
    </w:p>
    <w:p w:rsidR="00C56574" w:rsidRPr="00877B54" w:rsidRDefault="00877B54" w:rsidP="00C56574">
      <w:pPr>
        <w:spacing w:after="0" w:line="240" w:lineRule="auto"/>
        <w:jc w:val="center"/>
        <w:rPr>
          <w:rFonts w:ascii="Cambria" w:eastAsia="Times New Roman" w:hAnsi="Cambria" w:cs="Courier New"/>
          <w:bCs/>
          <w:color w:val="2F5496" w:themeColor="accent1" w:themeShade="BF"/>
          <w:sz w:val="28"/>
          <w:szCs w:val="24"/>
          <w:lang w:val="en-US" w:eastAsia="en-IN"/>
        </w:rPr>
      </w:pPr>
      <w:r w:rsidRPr="00877B54">
        <w:rPr>
          <w:rFonts w:ascii="Cambria" w:hAnsi="Cambria"/>
          <w:b/>
          <w:bCs/>
          <w:color w:val="0070C0"/>
          <w:sz w:val="28"/>
          <w:szCs w:val="28"/>
          <w:lang w:val="en-US"/>
        </w:rPr>
        <w:t>COMMERCIAL BID (PRICE BID)</w:t>
      </w:r>
    </w:p>
    <w:p w:rsidR="0073409E" w:rsidRPr="004554DF" w:rsidRDefault="006C258C" w:rsidP="00206263">
      <w:pPr>
        <w:spacing w:after="0"/>
        <w:jc w:val="center"/>
        <w:rPr>
          <w:rFonts w:ascii="Cambria" w:eastAsia="Times New Roman" w:hAnsi="Cambria" w:cs="Courier New"/>
          <w:b/>
          <w:color w:val="2F5496" w:themeColor="accent1" w:themeShade="BF"/>
          <w:sz w:val="24"/>
          <w:lang w:val="en-US" w:eastAsia="en-IN"/>
        </w:rPr>
      </w:pPr>
      <w:r>
        <w:rPr>
          <w:rFonts w:ascii="Cambria" w:hAnsi="Cambria"/>
          <w:b/>
          <w:bCs/>
          <w:noProof/>
          <w:color w:val="44546A" w:themeColor="text2"/>
          <w:lang w:val="en-US"/>
        </w:rPr>
        <w:pict>
          <v:line id="Straight Connector 2" o:spid="_x0000_s1026" style="position:absolute;left:0;text-align:left;flip:y;z-index:251659264;visibility:visible;mso-position-horizontal-relative:margin;mso-width-relative:margin;mso-height-relative:margin" from="101.5pt,9.05pt" to="637.8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" strokecolor="#ffc000" strokeweight="1pt">
            <v:stroke joinstyle="miter"/>
            <w10:wrap anchorx="margin"/>
          </v:line>
        </w:pict>
      </w:r>
    </w:p>
    <w:p w:rsidR="00206263" w:rsidRPr="004554DF" w:rsidRDefault="00206263" w:rsidP="00206263">
      <w:pPr>
        <w:spacing w:after="0"/>
        <w:jc w:val="center"/>
        <w:rPr>
          <w:rFonts w:ascii="Cambria" w:hAnsi="Cambria"/>
          <w:b/>
          <w:color w:val="0070C0"/>
          <w:lang w:val="en-US"/>
        </w:rPr>
      </w:pPr>
      <w:r w:rsidRPr="004554DF">
        <w:rPr>
          <w:rFonts w:ascii="Cambria" w:eastAsia="Times New Roman" w:hAnsi="Cambria" w:cs="Courier New"/>
          <w:b/>
          <w:color w:val="0070C0"/>
          <w:sz w:val="24"/>
          <w:lang w:val="en-US" w:eastAsia="en-IN"/>
        </w:rPr>
        <w:t>RFP for Integrated Suite of Actuarial Software for Life Insurance</w:t>
      </w:r>
      <w:r w:rsidR="004E40C4" w:rsidRPr="004554DF">
        <w:rPr>
          <w:rFonts w:ascii="Cambria" w:eastAsia="Times New Roman" w:hAnsi="Cambria" w:cs="Courier New"/>
          <w:b/>
          <w:color w:val="0070C0"/>
          <w:sz w:val="24"/>
          <w:lang w:val="en-US" w:eastAsia="en-IN"/>
        </w:rPr>
        <w:t xml:space="preserve"> </w:t>
      </w:r>
      <w:r w:rsidR="00F77007">
        <w:rPr>
          <w:rFonts w:ascii="Cambria" w:eastAsia="Times New Roman" w:hAnsi="Cambria" w:cs="Courier New"/>
          <w:b/>
          <w:color w:val="0070C0"/>
          <w:sz w:val="24"/>
          <w:lang w:val="en-US" w:eastAsia="en-IN"/>
        </w:rPr>
        <w:t>with Managed Cloud Services</w:t>
      </w:r>
      <w:r w:rsidR="004E40C4" w:rsidRPr="004554DF">
        <w:rPr>
          <w:rFonts w:ascii="Cambria" w:eastAsia="Times New Roman" w:hAnsi="Cambria" w:cs="Courier New"/>
          <w:b/>
          <w:color w:val="0070C0"/>
          <w:sz w:val="24"/>
          <w:lang w:val="en-US" w:eastAsia="en-IN"/>
        </w:rPr>
        <w:t>| Ref</w:t>
      </w:r>
      <w:r w:rsidRPr="004554DF">
        <w:rPr>
          <w:rFonts w:ascii="Cambria" w:eastAsia="Times New Roman" w:hAnsi="Cambria" w:cs="Courier New"/>
          <w:b/>
          <w:color w:val="0070C0"/>
          <w:sz w:val="24"/>
          <w:lang w:val="en-US" w:eastAsia="en-IN"/>
        </w:rPr>
        <w:t xml:space="preserve">: </w:t>
      </w:r>
      <w:r w:rsidRPr="004554DF">
        <w:rPr>
          <w:rFonts w:ascii="Cambria" w:hAnsi="Cambria"/>
          <w:b/>
          <w:color w:val="0070C0"/>
          <w:lang w:val="en-US"/>
        </w:rPr>
        <w:t>CO/</w:t>
      </w:r>
      <w:proofErr w:type="spellStart"/>
      <w:r w:rsidRPr="004554DF">
        <w:rPr>
          <w:rFonts w:ascii="Cambria" w:hAnsi="Cambria"/>
          <w:b/>
          <w:color w:val="0070C0"/>
          <w:lang w:val="en-US"/>
        </w:rPr>
        <w:t>Actl</w:t>
      </w:r>
      <w:proofErr w:type="spellEnd"/>
      <w:r w:rsidRPr="004554DF">
        <w:rPr>
          <w:rFonts w:ascii="Cambria" w:hAnsi="Cambria"/>
          <w:b/>
          <w:color w:val="0070C0"/>
          <w:lang w:val="en-US"/>
        </w:rPr>
        <w:t>/2021/AS-202011/RFP</w:t>
      </w:r>
    </w:p>
    <w:p w:rsidR="00206263" w:rsidRDefault="00206263" w:rsidP="00206263">
      <w:pPr>
        <w:spacing w:after="0"/>
        <w:rPr>
          <w:rFonts w:ascii="Cambria" w:hAnsi="Cambria"/>
          <w:lang w:val="en-US"/>
        </w:rPr>
      </w:pPr>
    </w:p>
    <w:tbl>
      <w:tblPr>
        <w:tblStyle w:val="GridTable1LightAccent1"/>
        <w:tblW w:w="0" w:type="auto"/>
        <w:tblLook w:val="04A0" w:firstRow="1" w:lastRow="0" w:firstColumn="1" w:lastColumn="0" w:noHBand="0" w:noVBand="1"/>
      </w:tblPr>
      <w:tblGrid>
        <w:gridCol w:w="556"/>
        <w:gridCol w:w="4692"/>
        <w:gridCol w:w="1908"/>
        <w:gridCol w:w="1640"/>
        <w:gridCol w:w="1253"/>
        <w:gridCol w:w="1734"/>
        <w:gridCol w:w="1391"/>
        <w:gridCol w:w="1810"/>
      </w:tblGrid>
      <w:tr w:rsidR="00F77007" w:rsidTr="0057422F">
        <w:trPr>
          <w:cnfStyle w:val="100000000000" w:firstRow="1" w:lastRow="0" w:firstColumn="0" w:lastColumn="0" w:oddVBand="0" w:evenVBand="0" w:oddHBand="0" w:evenHBand="0" w:firstRowFirstColumn="0" w:firstRowLastColumn="0" w:lastRowFirstColumn="0" w:lastRowLastColumn="0"/>
          <w:trHeight w:val="720"/>
          <w:tblHeader/>
        </w:trPr>
        <w:tc>
          <w:tcPr>
            <w:cnfStyle w:val="001000000000" w:firstRow="0" w:lastRow="0" w:firstColumn="1" w:lastColumn="0" w:oddVBand="0" w:evenVBand="0" w:oddHBand="0" w:evenHBand="0" w:firstRowFirstColumn="0" w:firstRowLastColumn="0" w:lastRowFirstColumn="0" w:lastRowLastColumn="0"/>
            <w:tcW w:w="558" w:type="dxa"/>
            <w:vAlign w:val="center"/>
          </w:tcPr>
          <w:p w:rsidR="0057422F" w:rsidRDefault="0057422F" w:rsidP="0057422F">
            <w:pPr>
              <w:jc w:val="center"/>
              <w:rPr>
                <w:rFonts w:ascii="Cambria" w:hAnsi="Cambria"/>
                <w:lang w:val="en-US"/>
              </w:rPr>
            </w:pPr>
            <w:proofErr w:type="spellStart"/>
            <w:r w:rsidRPr="005A3A00">
              <w:rPr>
                <w:rFonts w:ascii="Cambria" w:hAnsi="Cambria"/>
                <w:color w:val="2F5496" w:themeColor="accent1" w:themeShade="BF"/>
                <w:lang w:bidi="hi-IN"/>
              </w:rPr>
              <w:t>Sl</w:t>
            </w:r>
            <w:proofErr w:type="spellEnd"/>
            <w:r w:rsidRPr="005A3A00">
              <w:rPr>
                <w:rFonts w:ascii="Cambria" w:hAnsi="Cambria"/>
                <w:color w:val="2F5496" w:themeColor="accent1" w:themeShade="BF"/>
                <w:lang w:bidi="hi-IN"/>
              </w:rPr>
              <w:t xml:space="preserve"> No.</w:t>
            </w:r>
          </w:p>
        </w:tc>
        <w:tc>
          <w:tcPr>
            <w:tcW w:w="4860" w:type="dxa"/>
            <w:vAlign w:val="center"/>
          </w:tcPr>
          <w:p w:rsidR="0057422F" w:rsidRDefault="0057422F" w:rsidP="0057422F">
            <w:pPr>
              <w:jc w:val="center"/>
              <w:cnfStyle w:val="100000000000" w:firstRow="1" w:lastRow="0" w:firstColumn="0" w:lastColumn="0" w:oddVBand="0" w:evenVBand="0" w:oddHBand="0" w:evenHBand="0" w:firstRowFirstColumn="0" w:firstRowLastColumn="0" w:lastRowFirstColumn="0" w:lastRowLastColumn="0"/>
              <w:rPr>
                <w:rFonts w:ascii="Cambria" w:hAnsi="Cambria"/>
                <w:lang w:val="en-US"/>
              </w:rPr>
            </w:pPr>
            <w:r w:rsidRPr="005A3A00">
              <w:rPr>
                <w:rFonts w:ascii="Cambria" w:hAnsi="Cambria"/>
                <w:color w:val="2F5496" w:themeColor="accent1" w:themeShade="BF"/>
                <w:lang w:bidi="hi-IN"/>
              </w:rPr>
              <w:t>Description of Requirement</w:t>
            </w:r>
          </w:p>
        </w:tc>
        <w:tc>
          <w:tcPr>
            <w:tcW w:w="1980" w:type="dxa"/>
            <w:vAlign w:val="center"/>
          </w:tcPr>
          <w:p w:rsidR="0057422F" w:rsidRDefault="0057422F" w:rsidP="0057422F">
            <w:pPr>
              <w:jc w:val="center"/>
              <w:cnfStyle w:val="100000000000" w:firstRow="1" w:lastRow="0" w:firstColumn="0" w:lastColumn="0" w:oddVBand="0" w:evenVBand="0" w:oddHBand="0" w:evenHBand="0" w:firstRowFirstColumn="0" w:firstRowLastColumn="0" w:lastRowFirstColumn="0" w:lastRowLastColumn="0"/>
              <w:rPr>
                <w:rFonts w:ascii="Cambria" w:hAnsi="Cambria"/>
                <w:lang w:val="en-US"/>
              </w:rPr>
            </w:pPr>
            <w:r w:rsidRPr="005A3A00">
              <w:rPr>
                <w:rFonts w:ascii="Cambria" w:hAnsi="Cambria"/>
                <w:color w:val="2F5496" w:themeColor="accent1" w:themeShade="BF"/>
                <w:lang w:bidi="hi-IN"/>
              </w:rPr>
              <w:t>Cost for each of the item below</w:t>
            </w:r>
          </w:p>
        </w:tc>
        <w:tc>
          <w:tcPr>
            <w:tcW w:w="1260" w:type="dxa"/>
            <w:vAlign w:val="center"/>
          </w:tcPr>
          <w:p w:rsidR="0057422F" w:rsidRDefault="0057422F" w:rsidP="0057422F">
            <w:pPr>
              <w:jc w:val="center"/>
              <w:cnfStyle w:val="100000000000" w:firstRow="1" w:lastRow="0" w:firstColumn="0" w:lastColumn="0" w:oddVBand="0" w:evenVBand="0" w:oddHBand="0" w:evenHBand="0" w:firstRowFirstColumn="0" w:firstRowLastColumn="0" w:lastRowFirstColumn="0" w:lastRowLastColumn="0"/>
              <w:rPr>
                <w:rFonts w:ascii="Cambria" w:hAnsi="Cambria"/>
                <w:lang w:val="en-US"/>
              </w:rPr>
            </w:pPr>
            <w:r w:rsidRPr="005A3A00">
              <w:rPr>
                <w:rFonts w:ascii="Cambria" w:hAnsi="Cambria"/>
                <w:color w:val="2F5496" w:themeColor="accent1" w:themeShade="BF"/>
                <w:lang w:bidi="hi-IN"/>
              </w:rPr>
              <w:t>Quantity</w:t>
            </w:r>
            <w:r w:rsidR="00F77007">
              <w:rPr>
                <w:rFonts w:ascii="Cambria" w:hAnsi="Cambria"/>
                <w:color w:val="2F5496" w:themeColor="accent1" w:themeShade="BF"/>
                <w:lang w:bidi="hi-IN"/>
              </w:rPr>
              <w:t xml:space="preserve"> with Description like Users/Group/ Concurrent/ Named etc.</w:t>
            </w:r>
          </w:p>
        </w:tc>
        <w:tc>
          <w:tcPr>
            <w:tcW w:w="1260" w:type="dxa"/>
            <w:vAlign w:val="center"/>
          </w:tcPr>
          <w:p w:rsidR="0057422F" w:rsidRPr="005A3A00" w:rsidRDefault="0057422F" w:rsidP="0057422F">
            <w:pPr>
              <w:jc w:val="center"/>
              <w:cnfStyle w:val="100000000000" w:firstRow="1" w:lastRow="0" w:firstColumn="0" w:lastColumn="0" w:oddVBand="0" w:evenVBand="0" w:oddHBand="0" w:evenHBand="0" w:firstRowFirstColumn="0" w:firstRowLastColumn="0" w:lastRowFirstColumn="0" w:lastRowLastColumn="0"/>
              <w:rPr>
                <w:rFonts w:ascii="Cambria" w:hAnsi="Cambria"/>
                <w:color w:val="2F5496" w:themeColor="accent1" w:themeShade="BF"/>
                <w:lang w:bidi="hi-IN"/>
              </w:rPr>
            </w:pPr>
            <w:r w:rsidRPr="005A3A00">
              <w:rPr>
                <w:rFonts w:ascii="Cambria" w:hAnsi="Cambria"/>
                <w:color w:val="2F5496" w:themeColor="accent1" w:themeShade="BF"/>
                <w:lang w:bidi="hi-IN"/>
              </w:rPr>
              <w:t>Currency</w:t>
            </w:r>
          </w:p>
          <w:p w:rsidR="0057422F" w:rsidRDefault="0057422F" w:rsidP="0057422F">
            <w:pPr>
              <w:jc w:val="center"/>
              <w:cnfStyle w:val="100000000000" w:firstRow="1" w:lastRow="0" w:firstColumn="0" w:lastColumn="0" w:oddVBand="0" w:evenVBand="0" w:oddHBand="0" w:evenHBand="0" w:firstRowFirstColumn="0" w:firstRowLastColumn="0" w:lastRowFirstColumn="0" w:lastRowLastColumn="0"/>
              <w:rPr>
                <w:rFonts w:ascii="Cambria" w:hAnsi="Cambria"/>
                <w:lang w:val="en-US"/>
              </w:rPr>
            </w:pPr>
            <w:r w:rsidRPr="005A3A00">
              <w:rPr>
                <w:rFonts w:ascii="Cambria" w:hAnsi="Cambria"/>
                <w:color w:val="2F5496" w:themeColor="accent1" w:themeShade="BF"/>
                <w:lang w:bidi="hi-IN"/>
              </w:rPr>
              <w:t>INR / USD</w:t>
            </w:r>
          </w:p>
        </w:tc>
        <w:tc>
          <w:tcPr>
            <w:tcW w:w="1800" w:type="dxa"/>
            <w:vAlign w:val="center"/>
          </w:tcPr>
          <w:p w:rsidR="0057422F" w:rsidRDefault="0057422F" w:rsidP="0057422F">
            <w:pPr>
              <w:jc w:val="center"/>
              <w:cnfStyle w:val="100000000000" w:firstRow="1" w:lastRow="0" w:firstColumn="0" w:lastColumn="0" w:oddVBand="0" w:evenVBand="0" w:oddHBand="0" w:evenHBand="0" w:firstRowFirstColumn="0" w:firstRowLastColumn="0" w:lastRowFirstColumn="0" w:lastRowLastColumn="0"/>
              <w:rPr>
                <w:rFonts w:ascii="Cambria" w:hAnsi="Cambria"/>
                <w:lang w:val="en-US"/>
              </w:rPr>
            </w:pPr>
            <w:r w:rsidRPr="005A3A00">
              <w:rPr>
                <w:rFonts w:ascii="Cambria" w:hAnsi="Cambria"/>
                <w:color w:val="2F5496" w:themeColor="accent1" w:themeShade="BF"/>
                <w:lang w:bidi="hi-IN"/>
              </w:rPr>
              <w:t>Total Cost</w:t>
            </w:r>
          </w:p>
        </w:tc>
        <w:tc>
          <w:tcPr>
            <w:tcW w:w="1393" w:type="dxa"/>
            <w:vAlign w:val="center"/>
          </w:tcPr>
          <w:p w:rsidR="0057422F" w:rsidRDefault="0057422F" w:rsidP="0057422F">
            <w:pPr>
              <w:jc w:val="center"/>
              <w:cnfStyle w:val="100000000000" w:firstRow="1" w:lastRow="0" w:firstColumn="0" w:lastColumn="0" w:oddVBand="0" w:evenVBand="0" w:oddHBand="0" w:evenHBand="0" w:firstRowFirstColumn="0" w:firstRowLastColumn="0" w:lastRowFirstColumn="0" w:lastRowLastColumn="0"/>
              <w:rPr>
                <w:rFonts w:ascii="Cambria" w:hAnsi="Cambria"/>
                <w:lang w:val="en-US"/>
              </w:rPr>
            </w:pPr>
            <w:r w:rsidRPr="005A3A00">
              <w:rPr>
                <w:rFonts w:ascii="Cambria" w:hAnsi="Cambria"/>
                <w:color w:val="2F5496" w:themeColor="accent1" w:themeShade="BF"/>
                <w:lang w:bidi="hi-IN"/>
              </w:rPr>
              <w:t>Tax/Duties</w:t>
            </w:r>
          </w:p>
        </w:tc>
        <w:tc>
          <w:tcPr>
            <w:tcW w:w="1873" w:type="dxa"/>
            <w:vAlign w:val="center"/>
          </w:tcPr>
          <w:p w:rsidR="0057422F" w:rsidRDefault="0057422F" w:rsidP="0057422F">
            <w:pPr>
              <w:jc w:val="center"/>
              <w:cnfStyle w:val="100000000000" w:firstRow="1" w:lastRow="0" w:firstColumn="0" w:lastColumn="0" w:oddVBand="0" w:evenVBand="0" w:oddHBand="0" w:evenHBand="0" w:firstRowFirstColumn="0" w:firstRowLastColumn="0" w:lastRowFirstColumn="0" w:lastRowLastColumn="0"/>
              <w:rPr>
                <w:rFonts w:ascii="Cambria" w:hAnsi="Cambria"/>
                <w:lang w:val="en-US"/>
              </w:rPr>
            </w:pPr>
            <w:r w:rsidRPr="005A3A00">
              <w:rPr>
                <w:rFonts w:ascii="Cambria" w:hAnsi="Cambria"/>
                <w:color w:val="2F5496" w:themeColor="accent1" w:themeShade="BF"/>
                <w:lang w:bidi="hi-IN"/>
              </w:rPr>
              <w:t>Cost with Tax and Duties</w:t>
            </w:r>
          </w:p>
        </w:tc>
      </w:tr>
      <w:tr w:rsidR="00F77007" w:rsidTr="004E40C4">
        <w:trPr>
          <w:trHeight w:val="864"/>
        </w:trPr>
        <w:tc>
          <w:tcPr>
            <w:cnfStyle w:val="001000000000" w:firstRow="0" w:lastRow="0" w:firstColumn="1" w:lastColumn="0" w:oddVBand="0" w:evenVBand="0" w:oddHBand="0" w:evenHBand="0" w:firstRowFirstColumn="0" w:firstRowLastColumn="0" w:lastRowFirstColumn="0" w:lastRowLastColumn="0"/>
            <w:tcW w:w="558" w:type="dxa"/>
            <w:vMerge w:val="restart"/>
            <w:shd w:val="clear" w:color="auto" w:fill="D9D9D9" w:themeFill="background1" w:themeFillShade="D9"/>
            <w:vAlign w:val="center"/>
          </w:tcPr>
          <w:p w:rsidR="005C037F" w:rsidRPr="004E40C4" w:rsidRDefault="005C037F" w:rsidP="0057422F">
            <w:pPr>
              <w:jc w:val="center"/>
              <w:rPr>
                <w:rFonts w:ascii="Cambria" w:hAnsi="Cambria"/>
                <w:lang w:val="en-US"/>
              </w:rPr>
            </w:pPr>
            <w:r w:rsidRPr="005A3A00">
              <w:rPr>
                <w:rFonts w:ascii="Cambria" w:hAnsi="Cambria"/>
                <w:color w:val="000000" w:themeColor="text1"/>
                <w:lang w:bidi="hi-IN"/>
              </w:rPr>
              <w:t>1.</w:t>
            </w:r>
          </w:p>
        </w:tc>
        <w:tc>
          <w:tcPr>
            <w:tcW w:w="4860" w:type="dxa"/>
            <w:shd w:val="clear" w:color="auto" w:fill="D9D9D9" w:themeFill="background1" w:themeFillShade="D9"/>
            <w:vAlign w:val="center"/>
          </w:tcPr>
          <w:p w:rsidR="005C037F" w:rsidRPr="005A3A00" w:rsidRDefault="005C037F"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b/>
                <w:bCs/>
                <w:color w:val="000000" w:themeColor="text1"/>
                <w:lang w:bidi="hi-IN"/>
              </w:rPr>
            </w:pPr>
            <w:r w:rsidRPr="005A3A00">
              <w:rPr>
                <w:rFonts w:ascii="Cambria" w:hAnsi="Cambria"/>
                <w:b/>
                <w:bCs/>
                <w:color w:val="000000" w:themeColor="text1"/>
                <w:lang w:bidi="hi-IN"/>
              </w:rPr>
              <w:t>License Cost of Actuarial Software as specified in RFP for 5 Years</w:t>
            </w:r>
          </w:p>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b/>
                <w:bCs/>
                <w:color w:val="000000" w:themeColor="text1"/>
                <w:lang w:bidi="hi-IN"/>
              </w:rPr>
            </w:pPr>
            <w:r w:rsidRPr="005A3A00">
              <w:rPr>
                <w:rFonts w:ascii="Cambria" w:hAnsi="Cambria"/>
                <w:b/>
                <w:bCs/>
                <w:color w:val="000000" w:themeColor="text1"/>
                <w:lang w:bidi="hi-IN"/>
              </w:rPr>
              <w:t>(module wise break up to be provided)</w:t>
            </w:r>
          </w:p>
        </w:tc>
        <w:tc>
          <w:tcPr>
            <w:tcW w:w="1980"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r w:rsidR="00F77007" w:rsidTr="004E40C4">
        <w:trPr>
          <w:trHeight w:val="3024"/>
        </w:trPr>
        <w:tc>
          <w:tcPr>
            <w:cnfStyle w:val="001000000000" w:firstRow="0" w:lastRow="0" w:firstColumn="1" w:lastColumn="0" w:oddVBand="0" w:evenVBand="0" w:oddHBand="0" w:evenHBand="0" w:firstRowFirstColumn="0" w:firstRowLastColumn="0" w:lastRowFirstColumn="0" w:lastRowLastColumn="0"/>
            <w:tcW w:w="558" w:type="dxa"/>
            <w:vMerge/>
            <w:vAlign w:val="center"/>
          </w:tcPr>
          <w:p w:rsidR="005C037F" w:rsidRPr="004E40C4" w:rsidRDefault="005C037F" w:rsidP="0057422F">
            <w:pPr>
              <w:jc w:val="center"/>
              <w:rPr>
                <w:rFonts w:ascii="Cambria" w:hAnsi="Cambria"/>
                <w:color w:val="000000" w:themeColor="text1"/>
                <w:lang w:bidi="hi-IN"/>
              </w:rPr>
            </w:pPr>
          </w:p>
        </w:tc>
        <w:tc>
          <w:tcPr>
            <w:tcW w:w="4860" w:type="dxa"/>
            <w:vAlign w:val="center"/>
          </w:tcPr>
          <w:p w:rsidR="005C037F" w:rsidRPr="005A3A00"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70C0"/>
                <w:lang w:bidi="hi-IN"/>
              </w:rPr>
            </w:pPr>
            <w:r w:rsidRPr="005A3A00">
              <w:rPr>
                <w:rFonts w:ascii="Cambria" w:hAnsi="Cambria"/>
                <w:color w:val="0070C0"/>
                <w:lang w:bidi="hi-IN"/>
              </w:rPr>
              <w:t>Number of licenses, if applicable, along with associated cost per license (with necessary details) in both individual (with specified user) and group category (with user not specified).</w:t>
            </w:r>
          </w:p>
          <w:p w:rsidR="005C037F" w:rsidRPr="005A3A00"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70C0"/>
                <w:lang w:bidi="hi-IN"/>
              </w:rPr>
            </w:pPr>
          </w:p>
          <w:p w:rsidR="005C037F" w:rsidRPr="005A3A00"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70C0"/>
                <w:lang w:bidi="hi-IN"/>
              </w:rPr>
            </w:pPr>
            <w:r w:rsidRPr="005A3A00">
              <w:rPr>
                <w:rFonts w:ascii="Cambria" w:hAnsi="Cambria"/>
                <w:color w:val="0070C0"/>
                <w:lang w:bidi="hi-IN"/>
              </w:rPr>
              <w:t>Cost for each of the items mentioned in the broad scope of work in the RFP if not included in 1 above.</w:t>
            </w:r>
          </w:p>
          <w:p w:rsidR="005C037F" w:rsidRPr="005A3A00"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70C0"/>
                <w:lang w:bidi="hi-IN"/>
              </w:rPr>
            </w:pPr>
          </w:p>
          <w:p w:rsidR="005C037F"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70C0"/>
                <w:lang w:bidi="hi-IN"/>
              </w:rPr>
            </w:pPr>
            <w:r w:rsidRPr="005A3A00">
              <w:rPr>
                <w:rFonts w:ascii="Cambria" w:hAnsi="Cambria"/>
                <w:color w:val="0070C0"/>
                <w:lang w:bidi="hi-IN"/>
              </w:rPr>
              <w:t>Separate cost must be mentioned for each of the items for which separate module or library</w:t>
            </w:r>
            <w:r w:rsidR="004E40C4" w:rsidRPr="004E40C4">
              <w:rPr>
                <w:rFonts w:ascii="Cambria" w:hAnsi="Cambria"/>
                <w:color w:val="0070C0"/>
                <w:lang w:bidi="hi-IN"/>
              </w:rPr>
              <w:t>.</w:t>
            </w:r>
          </w:p>
          <w:p w:rsidR="00F77007" w:rsidRPr="004E40C4" w:rsidRDefault="00F77007"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b/>
                <w:bCs/>
                <w:color w:val="000000" w:themeColor="text1"/>
                <w:lang w:bidi="hi-IN"/>
              </w:rPr>
            </w:pPr>
            <w:r>
              <w:rPr>
                <w:rFonts w:ascii="Cambria" w:hAnsi="Cambria"/>
                <w:color w:val="0070C0"/>
                <w:lang w:bidi="hi-IN"/>
              </w:rPr>
              <w:t>List all Libraries and Modules included for Licensing,</w:t>
            </w:r>
          </w:p>
        </w:tc>
        <w:tc>
          <w:tcPr>
            <w:tcW w:w="1980"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260"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260"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800"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393"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873"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r>
      <w:tr w:rsidR="00F77007" w:rsidTr="00C20FA3">
        <w:trPr>
          <w:cantSplit/>
          <w:trHeight w:val="864"/>
        </w:trPr>
        <w:tc>
          <w:tcPr>
            <w:cnfStyle w:val="001000000000" w:firstRow="0" w:lastRow="0" w:firstColumn="1" w:lastColumn="0" w:oddVBand="0" w:evenVBand="0" w:oddHBand="0" w:evenHBand="0" w:firstRowFirstColumn="0" w:firstRowLastColumn="0" w:lastRowFirstColumn="0" w:lastRowLastColumn="0"/>
            <w:tcW w:w="558" w:type="dxa"/>
            <w:vMerge w:val="restart"/>
            <w:shd w:val="clear" w:color="auto" w:fill="D9D9D9" w:themeFill="background1" w:themeFillShade="D9"/>
            <w:vAlign w:val="center"/>
          </w:tcPr>
          <w:p w:rsidR="005C037F" w:rsidRPr="004E40C4" w:rsidRDefault="005C037F" w:rsidP="0057422F">
            <w:pPr>
              <w:jc w:val="center"/>
              <w:rPr>
                <w:rFonts w:ascii="Cambria" w:hAnsi="Cambria"/>
                <w:lang w:val="en-US"/>
              </w:rPr>
            </w:pPr>
            <w:r w:rsidRPr="004E40C4">
              <w:rPr>
                <w:rFonts w:ascii="Cambria" w:hAnsi="Cambria"/>
                <w:lang w:val="en-US"/>
              </w:rPr>
              <w:t>2.</w:t>
            </w:r>
          </w:p>
        </w:tc>
        <w:tc>
          <w:tcPr>
            <w:tcW w:w="4860" w:type="dxa"/>
            <w:shd w:val="clear" w:color="auto" w:fill="D9D9D9" w:themeFill="background1" w:themeFillShade="D9"/>
            <w:vAlign w:val="center"/>
          </w:tcPr>
          <w:p w:rsidR="005C037F" w:rsidRPr="0057422F"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r w:rsidRPr="0057422F">
              <w:rPr>
                <w:rFonts w:ascii="Cambria" w:hAnsi="Cambria"/>
                <w:b/>
                <w:bCs/>
              </w:rPr>
              <w:t xml:space="preserve">Annual maintenance and support </w:t>
            </w:r>
            <w:r w:rsidRPr="004E40C4">
              <w:rPr>
                <w:rFonts w:ascii="Cambria" w:hAnsi="Cambria"/>
                <w:b/>
                <w:bCs/>
              </w:rPr>
              <w:t>cost (</w:t>
            </w:r>
            <w:r w:rsidRPr="0057422F">
              <w:rPr>
                <w:rFonts w:ascii="Cambria" w:hAnsi="Cambria"/>
                <w:b/>
                <w:bCs/>
              </w:rPr>
              <w:t>AMC)</w:t>
            </w:r>
          </w:p>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b/>
                <w:bCs/>
                <w:lang w:val="en-US"/>
              </w:rPr>
            </w:pPr>
            <w:r w:rsidRPr="004E40C4">
              <w:rPr>
                <w:rFonts w:ascii="Cambria" w:hAnsi="Cambria"/>
                <w:b/>
                <w:bCs/>
              </w:rPr>
              <w:t>(Year 1 may be mentioned as zero if included in the License Cost)</w:t>
            </w:r>
          </w:p>
        </w:tc>
        <w:tc>
          <w:tcPr>
            <w:tcW w:w="1980"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Merge w:val="restart"/>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r w:rsidR="00F77007" w:rsidTr="004E40C4">
        <w:trPr>
          <w:cantSplit/>
          <w:trHeight w:val="1440"/>
        </w:trPr>
        <w:tc>
          <w:tcPr>
            <w:cnfStyle w:val="001000000000" w:firstRow="0" w:lastRow="0" w:firstColumn="1" w:lastColumn="0" w:oddVBand="0" w:evenVBand="0" w:oddHBand="0" w:evenHBand="0" w:firstRowFirstColumn="0" w:firstRowLastColumn="0" w:lastRowFirstColumn="0" w:lastRowLastColumn="0"/>
            <w:tcW w:w="558" w:type="dxa"/>
            <w:vMerge/>
            <w:vAlign w:val="center"/>
          </w:tcPr>
          <w:p w:rsidR="005C037F" w:rsidRPr="004E40C4" w:rsidRDefault="005C037F" w:rsidP="0057422F">
            <w:pPr>
              <w:jc w:val="center"/>
              <w:rPr>
                <w:rFonts w:ascii="Cambria" w:hAnsi="Cambria"/>
                <w:lang w:val="en-US"/>
              </w:rPr>
            </w:pPr>
          </w:p>
        </w:tc>
        <w:tc>
          <w:tcPr>
            <w:tcW w:w="4860" w:type="dxa"/>
            <w:vAlign w:val="center"/>
          </w:tcPr>
          <w:p w:rsidR="005C037F" w:rsidRPr="004E40C4" w:rsidRDefault="005C037F" w:rsidP="005C037F">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Cambria" w:hAnsi="Cambria"/>
                <w:color w:val="0070C0"/>
              </w:rPr>
            </w:pPr>
            <w:r w:rsidRPr="004E40C4">
              <w:rPr>
                <w:rFonts w:ascii="Cambria" w:hAnsi="Cambria"/>
                <w:color w:val="0070C0"/>
              </w:rPr>
              <w:t>Year 1</w:t>
            </w:r>
          </w:p>
          <w:p w:rsidR="005C037F" w:rsidRPr="004E40C4" w:rsidRDefault="005C037F" w:rsidP="005C037F">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Cambria" w:hAnsi="Cambria"/>
                <w:color w:val="0070C0"/>
              </w:rPr>
            </w:pPr>
            <w:r w:rsidRPr="004E40C4">
              <w:rPr>
                <w:rFonts w:ascii="Cambria" w:hAnsi="Cambria"/>
                <w:color w:val="0070C0"/>
              </w:rPr>
              <w:t>Year 2</w:t>
            </w:r>
          </w:p>
          <w:p w:rsidR="005C037F" w:rsidRPr="004E40C4" w:rsidRDefault="005C037F" w:rsidP="005C037F">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Cambria" w:hAnsi="Cambria"/>
                <w:color w:val="0070C0"/>
              </w:rPr>
            </w:pPr>
            <w:r w:rsidRPr="004E40C4">
              <w:rPr>
                <w:rFonts w:ascii="Cambria" w:hAnsi="Cambria"/>
                <w:color w:val="0070C0"/>
              </w:rPr>
              <w:t>Year 3</w:t>
            </w:r>
          </w:p>
          <w:p w:rsidR="005C037F" w:rsidRPr="004E40C4" w:rsidRDefault="005C037F" w:rsidP="005C037F">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Cambria" w:hAnsi="Cambria"/>
                <w:color w:val="0070C0"/>
              </w:rPr>
            </w:pPr>
            <w:r w:rsidRPr="004E40C4">
              <w:rPr>
                <w:rFonts w:ascii="Cambria" w:hAnsi="Cambria"/>
                <w:color w:val="0070C0"/>
              </w:rPr>
              <w:t>Year 4</w:t>
            </w:r>
          </w:p>
          <w:p w:rsidR="005C037F" w:rsidRPr="004E40C4" w:rsidRDefault="005C037F" w:rsidP="003A5CCB">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Cambria" w:hAnsi="Cambria"/>
                <w:b/>
                <w:bCs/>
              </w:rPr>
            </w:pPr>
            <w:r w:rsidRPr="004E40C4">
              <w:rPr>
                <w:rFonts w:ascii="Cambria" w:hAnsi="Cambria"/>
                <w:color w:val="0070C0"/>
              </w:rPr>
              <w:t>Year 5</w:t>
            </w:r>
          </w:p>
        </w:tc>
        <w:tc>
          <w:tcPr>
            <w:tcW w:w="1980"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260"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260"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800"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393"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c>
          <w:tcPr>
            <w:tcW w:w="1873" w:type="dxa"/>
            <w:vMerge/>
            <w:vAlign w:val="center"/>
          </w:tcPr>
          <w:p w:rsidR="005C037F" w:rsidRPr="004E40C4" w:rsidRDefault="005C037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lang w:bidi="hi-IN"/>
              </w:rPr>
            </w:pPr>
          </w:p>
        </w:tc>
      </w:tr>
      <w:tr w:rsidR="00F77007" w:rsidTr="004E40C4">
        <w:trPr>
          <w:cantSplit/>
          <w:trHeight w:val="720"/>
        </w:trPr>
        <w:tc>
          <w:tcPr>
            <w:cnfStyle w:val="001000000000" w:firstRow="0" w:lastRow="0" w:firstColumn="1" w:lastColumn="0" w:oddVBand="0" w:evenVBand="0" w:oddHBand="0" w:evenHBand="0" w:firstRowFirstColumn="0" w:firstRowLastColumn="0" w:lastRowFirstColumn="0" w:lastRowLastColumn="0"/>
            <w:tcW w:w="558" w:type="dxa"/>
            <w:vAlign w:val="center"/>
          </w:tcPr>
          <w:p w:rsidR="0057422F" w:rsidRPr="004E40C4" w:rsidRDefault="0057422F" w:rsidP="0057422F">
            <w:pPr>
              <w:jc w:val="center"/>
              <w:rPr>
                <w:rFonts w:ascii="Cambria" w:hAnsi="Cambria"/>
                <w:lang w:val="en-US"/>
              </w:rPr>
            </w:pPr>
            <w:r w:rsidRPr="004E40C4">
              <w:rPr>
                <w:rFonts w:ascii="Cambria" w:hAnsi="Cambria"/>
                <w:lang w:val="en-US"/>
              </w:rPr>
              <w:t>3.</w:t>
            </w:r>
          </w:p>
        </w:tc>
        <w:tc>
          <w:tcPr>
            <w:tcW w:w="4860" w:type="dxa"/>
            <w:vAlign w:val="center"/>
          </w:tcPr>
          <w:p w:rsidR="0057422F" w:rsidRPr="004E40C4" w:rsidRDefault="0057422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r w:rsidRPr="004E40C4">
              <w:rPr>
                <w:rFonts w:ascii="Cambria" w:hAnsi="Cambria"/>
                <w:b/>
                <w:bCs/>
              </w:rPr>
              <w:t>Implementation Charges for the Software, Modules and Libraries, Date Integration.</w:t>
            </w:r>
          </w:p>
        </w:tc>
        <w:tc>
          <w:tcPr>
            <w:tcW w:w="1980" w:type="dxa"/>
            <w:vAlign w:val="center"/>
          </w:tcPr>
          <w:p w:rsidR="0057422F" w:rsidRPr="004E40C4" w:rsidRDefault="0057422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Align w:val="center"/>
          </w:tcPr>
          <w:p w:rsidR="0057422F" w:rsidRPr="004E40C4" w:rsidRDefault="0057422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Align w:val="center"/>
          </w:tcPr>
          <w:p w:rsidR="0057422F" w:rsidRPr="004E40C4" w:rsidRDefault="0057422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Align w:val="center"/>
          </w:tcPr>
          <w:p w:rsidR="0057422F" w:rsidRPr="004E40C4" w:rsidRDefault="0057422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Align w:val="center"/>
          </w:tcPr>
          <w:p w:rsidR="0057422F" w:rsidRPr="004E40C4" w:rsidRDefault="0057422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Align w:val="center"/>
          </w:tcPr>
          <w:p w:rsidR="0057422F" w:rsidRPr="004E40C4" w:rsidRDefault="0057422F" w:rsidP="0057422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r w:rsidR="00F77007" w:rsidTr="005C037F">
        <w:trPr>
          <w:cantSplit/>
          <w:trHeight w:val="432"/>
        </w:trPr>
        <w:tc>
          <w:tcPr>
            <w:cnfStyle w:val="001000000000" w:firstRow="0" w:lastRow="0" w:firstColumn="1" w:lastColumn="0" w:oddVBand="0" w:evenVBand="0" w:oddHBand="0" w:evenHBand="0" w:firstRowFirstColumn="0" w:firstRowLastColumn="0" w:lastRowFirstColumn="0" w:lastRowLastColumn="0"/>
            <w:tcW w:w="558" w:type="dxa"/>
            <w:vMerge w:val="restart"/>
            <w:shd w:val="clear" w:color="auto" w:fill="D9D9D9" w:themeFill="background1" w:themeFillShade="D9"/>
            <w:vAlign w:val="center"/>
          </w:tcPr>
          <w:p w:rsidR="005C037F" w:rsidRPr="004E40C4" w:rsidRDefault="005C037F" w:rsidP="005C037F">
            <w:pPr>
              <w:jc w:val="center"/>
              <w:rPr>
                <w:rFonts w:ascii="Cambria" w:hAnsi="Cambria"/>
                <w:lang w:val="en-US"/>
              </w:rPr>
            </w:pPr>
            <w:r w:rsidRPr="004E40C4">
              <w:rPr>
                <w:rFonts w:ascii="Cambria" w:hAnsi="Cambria"/>
                <w:lang w:val="en-US"/>
              </w:rPr>
              <w:t>4.</w:t>
            </w:r>
          </w:p>
        </w:tc>
        <w:tc>
          <w:tcPr>
            <w:tcW w:w="4860" w:type="dxa"/>
            <w:shd w:val="clear" w:color="auto" w:fill="D9D9D9" w:themeFill="background1" w:themeFillShade="D9"/>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r w:rsidRPr="005C037F">
              <w:rPr>
                <w:rFonts w:ascii="Cambria" w:hAnsi="Cambria"/>
                <w:b/>
                <w:bCs/>
              </w:rPr>
              <w:t>Consultant Cost</w:t>
            </w:r>
          </w:p>
        </w:tc>
        <w:tc>
          <w:tcPr>
            <w:tcW w:w="1980" w:type="dxa"/>
            <w:vMerge w:val="restart"/>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restart"/>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restart"/>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Merge w:val="restart"/>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Merge w:val="restart"/>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Merge w:val="restart"/>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r w:rsidR="00F77007" w:rsidTr="004E40C4">
        <w:trPr>
          <w:cantSplit/>
          <w:trHeight w:val="1008"/>
        </w:trPr>
        <w:tc>
          <w:tcPr>
            <w:cnfStyle w:val="001000000000" w:firstRow="0" w:lastRow="0" w:firstColumn="1" w:lastColumn="0" w:oddVBand="0" w:evenVBand="0" w:oddHBand="0" w:evenHBand="0" w:firstRowFirstColumn="0" w:firstRowLastColumn="0" w:lastRowFirstColumn="0" w:lastRowLastColumn="0"/>
            <w:tcW w:w="558" w:type="dxa"/>
            <w:vMerge/>
            <w:shd w:val="clear" w:color="auto" w:fill="D9D9D9" w:themeFill="background1" w:themeFillShade="D9"/>
            <w:vAlign w:val="center"/>
          </w:tcPr>
          <w:p w:rsidR="005C037F" w:rsidRPr="004E40C4" w:rsidRDefault="005C037F" w:rsidP="005C037F">
            <w:pPr>
              <w:jc w:val="center"/>
              <w:rPr>
                <w:rFonts w:ascii="Cambria" w:hAnsi="Cambria"/>
                <w:lang w:val="en-US"/>
              </w:rPr>
            </w:pPr>
          </w:p>
        </w:tc>
        <w:tc>
          <w:tcPr>
            <w:tcW w:w="4860" w:type="dxa"/>
            <w:vAlign w:val="center"/>
          </w:tcPr>
          <w:p w:rsidR="005C037F" w:rsidRPr="004E40C4" w:rsidRDefault="005C037F" w:rsidP="005C037F">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Cambria" w:hAnsi="Cambria"/>
                <w:color w:val="0070C0"/>
              </w:rPr>
            </w:pPr>
            <w:r w:rsidRPr="004E40C4">
              <w:rPr>
                <w:rFonts w:ascii="Cambria" w:hAnsi="Cambria"/>
                <w:color w:val="0070C0"/>
              </w:rPr>
              <w:t>Actuarial Consultant 30 Days</w:t>
            </w:r>
          </w:p>
          <w:p w:rsidR="005C037F" w:rsidRPr="004E40C4" w:rsidRDefault="005C037F" w:rsidP="005C037F">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Cambria" w:hAnsi="Cambria"/>
                <w:color w:val="0070C0"/>
              </w:rPr>
            </w:pPr>
            <w:r w:rsidRPr="004E40C4">
              <w:rPr>
                <w:rFonts w:ascii="Cambria" w:hAnsi="Cambria"/>
                <w:color w:val="0070C0"/>
              </w:rPr>
              <w:t>Data Consultant 30 Days</w:t>
            </w:r>
          </w:p>
          <w:p w:rsidR="005C037F" w:rsidRPr="004E40C4" w:rsidRDefault="005C037F" w:rsidP="005C037F">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Cambria" w:hAnsi="Cambria"/>
                <w:b/>
                <w:bCs/>
              </w:rPr>
            </w:pPr>
            <w:r w:rsidRPr="004E40C4">
              <w:rPr>
                <w:rFonts w:ascii="Cambria" w:hAnsi="Cambria"/>
                <w:color w:val="0070C0"/>
              </w:rPr>
              <w:t>Technical Consultant 30 Days</w:t>
            </w:r>
          </w:p>
        </w:tc>
        <w:tc>
          <w:tcPr>
            <w:tcW w:w="1980" w:type="dxa"/>
            <w:vMerge/>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Merge/>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Merge/>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Merge/>
            <w:vAlign w:val="center"/>
          </w:tcPr>
          <w:p w:rsidR="005C037F" w:rsidRPr="004E40C4" w:rsidRDefault="005C037F" w:rsidP="005C037F">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r w:rsidR="00F77007" w:rsidTr="005C037F">
        <w:trPr>
          <w:cantSplit/>
          <w:trHeight w:val="1008"/>
        </w:trPr>
        <w:tc>
          <w:tcPr>
            <w:cnfStyle w:val="001000000000" w:firstRow="0" w:lastRow="0" w:firstColumn="1" w:lastColumn="0" w:oddVBand="0" w:evenVBand="0" w:oddHBand="0" w:evenHBand="0" w:firstRowFirstColumn="0" w:firstRowLastColumn="0" w:lastRowFirstColumn="0" w:lastRowLastColumn="0"/>
            <w:tcW w:w="558" w:type="dxa"/>
            <w:vMerge w:val="restart"/>
            <w:shd w:val="clear" w:color="auto" w:fill="D9D9D9" w:themeFill="background1" w:themeFillShade="D9"/>
            <w:vAlign w:val="center"/>
          </w:tcPr>
          <w:p w:rsidR="004E40C4" w:rsidRPr="004E40C4" w:rsidRDefault="004E40C4" w:rsidP="004E40C4">
            <w:pPr>
              <w:jc w:val="center"/>
              <w:rPr>
                <w:rFonts w:ascii="Cambria" w:hAnsi="Cambria"/>
                <w:lang w:val="en-US"/>
              </w:rPr>
            </w:pPr>
            <w:r w:rsidRPr="004E40C4">
              <w:rPr>
                <w:rFonts w:ascii="Cambria" w:hAnsi="Cambria"/>
                <w:lang w:val="en-US"/>
              </w:rPr>
              <w:t>5.</w:t>
            </w:r>
          </w:p>
        </w:tc>
        <w:tc>
          <w:tcPr>
            <w:tcW w:w="4860" w:type="dxa"/>
            <w:shd w:val="clear" w:color="auto" w:fill="D9D9D9" w:themeFill="background1" w:themeFillShade="D9"/>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r w:rsidRPr="005C037F">
              <w:rPr>
                <w:rFonts w:ascii="Cambria" w:hAnsi="Cambria"/>
                <w:b/>
                <w:bCs/>
              </w:rPr>
              <w:t xml:space="preserve">Managed Cloud </w:t>
            </w:r>
            <w:r w:rsidRPr="004E40C4">
              <w:rPr>
                <w:rFonts w:ascii="Cambria" w:hAnsi="Cambria"/>
                <w:b/>
                <w:bCs/>
              </w:rPr>
              <w:t>Services Charges</w:t>
            </w:r>
            <w:r w:rsidRPr="005C037F">
              <w:rPr>
                <w:rFonts w:ascii="Cambria" w:hAnsi="Cambria"/>
                <w:b/>
                <w:bCs/>
              </w:rPr>
              <w:br/>
              <w:t xml:space="preserve">( Monthly / Annual / Usage Based Charges to be </w:t>
            </w:r>
            <w:r w:rsidRPr="004E40C4">
              <w:rPr>
                <w:rFonts w:ascii="Cambria" w:hAnsi="Cambria"/>
                <w:b/>
                <w:bCs/>
              </w:rPr>
              <w:t>mentioned) to</w:t>
            </w:r>
            <w:r w:rsidRPr="005C037F">
              <w:rPr>
                <w:rFonts w:ascii="Cambria" w:hAnsi="Cambria"/>
                <w:b/>
                <w:bCs/>
              </w:rPr>
              <w:t xml:space="preserve"> facilitate TCO over 5 years</w:t>
            </w:r>
          </w:p>
        </w:tc>
        <w:tc>
          <w:tcPr>
            <w:tcW w:w="1980" w:type="dxa"/>
            <w:vMerge w:val="restart"/>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restart"/>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restart"/>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Merge w:val="restart"/>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Merge w:val="restart"/>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Merge w:val="restart"/>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r w:rsidR="00F77007" w:rsidTr="004E40C4">
        <w:trPr>
          <w:cantSplit/>
          <w:trHeight w:val="1008"/>
        </w:trPr>
        <w:tc>
          <w:tcPr>
            <w:cnfStyle w:val="001000000000" w:firstRow="0" w:lastRow="0" w:firstColumn="1" w:lastColumn="0" w:oddVBand="0" w:evenVBand="0" w:oddHBand="0" w:evenHBand="0" w:firstRowFirstColumn="0" w:firstRowLastColumn="0" w:lastRowFirstColumn="0" w:lastRowLastColumn="0"/>
            <w:tcW w:w="558" w:type="dxa"/>
            <w:vMerge/>
            <w:shd w:val="clear" w:color="auto" w:fill="D9D9D9" w:themeFill="background1" w:themeFillShade="D9"/>
            <w:vAlign w:val="center"/>
          </w:tcPr>
          <w:p w:rsidR="004E40C4" w:rsidRPr="004E40C4" w:rsidRDefault="004E40C4" w:rsidP="004E40C4">
            <w:pPr>
              <w:jc w:val="center"/>
              <w:rPr>
                <w:rFonts w:ascii="Cambria" w:hAnsi="Cambria"/>
                <w:lang w:val="en-US"/>
              </w:rPr>
            </w:pPr>
          </w:p>
        </w:tc>
        <w:tc>
          <w:tcPr>
            <w:tcW w:w="4860" w:type="dxa"/>
            <w:vAlign w:val="center"/>
          </w:tcPr>
          <w:p w:rsidR="004E40C4" w:rsidRPr="004E40C4" w:rsidRDefault="004E40C4" w:rsidP="004E40C4">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Cambria" w:hAnsi="Cambria"/>
                <w:color w:val="0070C0"/>
              </w:rPr>
            </w:pPr>
            <w:r w:rsidRPr="004E40C4">
              <w:rPr>
                <w:rFonts w:ascii="Cambria" w:hAnsi="Cambria"/>
                <w:color w:val="0070C0"/>
              </w:rPr>
              <w:t>Fixed Charges</w:t>
            </w:r>
          </w:p>
          <w:p w:rsidR="004E40C4" w:rsidRPr="004E40C4" w:rsidRDefault="004E40C4" w:rsidP="004E40C4">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Cambria" w:hAnsi="Cambria"/>
                <w:color w:val="0070C0"/>
              </w:rPr>
            </w:pPr>
            <w:r w:rsidRPr="004E40C4">
              <w:rPr>
                <w:rFonts w:ascii="Cambria" w:hAnsi="Cambria"/>
                <w:color w:val="0070C0"/>
              </w:rPr>
              <w:t xml:space="preserve">Variable Charges </w:t>
            </w:r>
          </w:p>
          <w:p w:rsidR="004E40C4" w:rsidRPr="004E40C4" w:rsidRDefault="004E40C4" w:rsidP="004E40C4">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Cambria" w:hAnsi="Cambria"/>
                <w:color w:val="0070C0"/>
              </w:rPr>
            </w:pPr>
            <w:r w:rsidRPr="004E40C4">
              <w:rPr>
                <w:rFonts w:ascii="Cambria" w:hAnsi="Cambria"/>
                <w:color w:val="0070C0"/>
              </w:rPr>
              <w:t xml:space="preserve">Usage Based Charges </w:t>
            </w:r>
          </w:p>
        </w:tc>
        <w:tc>
          <w:tcPr>
            <w:tcW w:w="1980" w:type="dxa"/>
            <w:vMerge/>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Merge/>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Merge/>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Merge/>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Merge/>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r w:rsidR="00F77007" w:rsidTr="004E40C4">
        <w:trPr>
          <w:cantSplit/>
          <w:trHeight w:val="576"/>
        </w:trPr>
        <w:tc>
          <w:tcPr>
            <w:cnfStyle w:val="001000000000" w:firstRow="0" w:lastRow="0" w:firstColumn="1" w:lastColumn="0" w:oddVBand="0" w:evenVBand="0" w:oddHBand="0" w:evenHBand="0" w:firstRowFirstColumn="0" w:firstRowLastColumn="0" w:lastRowFirstColumn="0" w:lastRowLastColumn="0"/>
            <w:tcW w:w="558" w:type="dxa"/>
            <w:vAlign w:val="center"/>
          </w:tcPr>
          <w:p w:rsidR="004E40C4" w:rsidRPr="004E40C4" w:rsidRDefault="004E40C4" w:rsidP="004E40C4">
            <w:pPr>
              <w:jc w:val="center"/>
              <w:rPr>
                <w:rFonts w:ascii="Cambria" w:hAnsi="Cambria"/>
                <w:lang w:val="en-US"/>
              </w:rPr>
            </w:pPr>
            <w:r w:rsidRPr="004E40C4">
              <w:rPr>
                <w:rFonts w:ascii="Cambria" w:hAnsi="Cambria"/>
                <w:lang w:val="en-US"/>
              </w:rPr>
              <w:t>6.</w:t>
            </w:r>
          </w:p>
        </w:tc>
        <w:tc>
          <w:tcPr>
            <w:tcW w:w="4860"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r w:rsidRPr="004E40C4">
              <w:rPr>
                <w:rFonts w:ascii="Cambria" w:hAnsi="Cambria"/>
                <w:b/>
                <w:bCs/>
              </w:rPr>
              <w:t xml:space="preserve">Any other associated cost </w:t>
            </w:r>
          </w:p>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r w:rsidRPr="004E40C4">
              <w:rPr>
                <w:rFonts w:ascii="Cambria" w:hAnsi="Cambria"/>
                <w:b/>
                <w:bCs/>
              </w:rPr>
              <w:t>(specify details of the same)</w:t>
            </w:r>
          </w:p>
        </w:tc>
        <w:tc>
          <w:tcPr>
            <w:tcW w:w="1980"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r w:rsidR="00F77007" w:rsidTr="004E40C4">
        <w:trPr>
          <w:cantSplit/>
          <w:trHeight w:val="576"/>
        </w:trPr>
        <w:tc>
          <w:tcPr>
            <w:cnfStyle w:val="001000000000" w:firstRow="0" w:lastRow="0" w:firstColumn="1" w:lastColumn="0" w:oddVBand="0" w:evenVBand="0" w:oddHBand="0" w:evenHBand="0" w:firstRowFirstColumn="0" w:firstRowLastColumn="0" w:lastRowFirstColumn="0" w:lastRowLastColumn="0"/>
            <w:tcW w:w="558" w:type="dxa"/>
            <w:vAlign w:val="center"/>
          </w:tcPr>
          <w:p w:rsidR="007D39A6" w:rsidRPr="004E40C4" w:rsidRDefault="007D39A6" w:rsidP="004E40C4">
            <w:pPr>
              <w:jc w:val="center"/>
              <w:rPr>
                <w:rFonts w:ascii="Cambria" w:hAnsi="Cambria"/>
                <w:lang w:val="en-US"/>
              </w:rPr>
            </w:pPr>
            <w:r>
              <w:rPr>
                <w:rFonts w:ascii="Cambria" w:hAnsi="Cambria"/>
                <w:lang w:val="en-US"/>
              </w:rPr>
              <w:t>7.</w:t>
            </w:r>
          </w:p>
        </w:tc>
        <w:tc>
          <w:tcPr>
            <w:tcW w:w="4860" w:type="dxa"/>
            <w:vAlign w:val="center"/>
          </w:tcPr>
          <w:p w:rsidR="007D39A6" w:rsidRPr="004E40C4" w:rsidRDefault="007D39A6" w:rsidP="007D39A6">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r>
              <w:rPr>
                <w:rFonts w:ascii="Cambria" w:hAnsi="Cambria"/>
                <w:b/>
                <w:bCs/>
              </w:rPr>
              <w:t>Training Cost (OEM &amp; SI)</w:t>
            </w:r>
          </w:p>
        </w:tc>
        <w:tc>
          <w:tcPr>
            <w:tcW w:w="1980" w:type="dxa"/>
            <w:vAlign w:val="center"/>
          </w:tcPr>
          <w:p w:rsidR="007D39A6" w:rsidRPr="004E40C4" w:rsidRDefault="007D39A6"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Align w:val="center"/>
          </w:tcPr>
          <w:p w:rsidR="007D39A6" w:rsidRPr="004E40C4" w:rsidRDefault="007D39A6"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260" w:type="dxa"/>
            <w:vAlign w:val="center"/>
          </w:tcPr>
          <w:p w:rsidR="007D39A6" w:rsidRPr="004E40C4" w:rsidRDefault="007D39A6"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Align w:val="center"/>
          </w:tcPr>
          <w:p w:rsidR="007D39A6" w:rsidRPr="004E40C4" w:rsidRDefault="007D39A6"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Align w:val="center"/>
          </w:tcPr>
          <w:p w:rsidR="007D39A6" w:rsidRPr="004E40C4" w:rsidRDefault="007D39A6"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Align w:val="center"/>
          </w:tcPr>
          <w:p w:rsidR="007D39A6" w:rsidRPr="004E40C4" w:rsidRDefault="007D39A6"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r w:rsidR="00F77007" w:rsidTr="004E40C4">
        <w:trPr>
          <w:cantSplit/>
          <w:trHeight w:val="576"/>
        </w:trPr>
        <w:tc>
          <w:tcPr>
            <w:cnfStyle w:val="001000000000" w:firstRow="0" w:lastRow="0" w:firstColumn="1" w:lastColumn="0" w:oddVBand="0" w:evenVBand="0" w:oddHBand="0" w:evenHBand="0" w:firstRowFirstColumn="0" w:firstRowLastColumn="0" w:lastRowFirstColumn="0" w:lastRowLastColumn="0"/>
            <w:tcW w:w="558" w:type="dxa"/>
            <w:shd w:val="clear" w:color="auto" w:fill="auto"/>
            <w:vAlign w:val="center"/>
          </w:tcPr>
          <w:p w:rsidR="004E40C4" w:rsidRPr="004E40C4" w:rsidRDefault="007D39A6" w:rsidP="004E40C4">
            <w:pPr>
              <w:jc w:val="center"/>
              <w:rPr>
                <w:rFonts w:ascii="Cambria" w:hAnsi="Cambria"/>
                <w:lang w:val="en-US"/>
              </w:rPr>
            </w:pPr>
            <w:r>
              <w:rPr>
                <w:rFonts w:ascii="Cambria" w:hAnsi="Cambria"/>
                <w:lang w:val="en-US"/>
              </w:rPr>
              <w:lastRenderedPageBreak/>
              <w:t>8</w:t>
            </w:r>
            <w:r w:rsidR="004E40C4" w:rsidRPr="004E40C4">
              <w:rPr>
                <w:rFonts w:ascii="Cambria" w:hAnsi="Cambria"/>
                <w:lang w:val="en-US"/>
              </w:rPr>
              <w:t>.</w:t>
            </w:r>
          </w:p>
        </w:tc>
        <w:tc>
          <w:tcPr>
            <w:tcW w:w="4860" w:type="dxa"/>
            <w:shd w:val="clear" w:color="auto" w:fill="auto"/>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b/>
                <w:bCs/>
              </w:rPr>
            </w:pPr>
            <w:r w:rsidRPr="004E40C4">
              <w:rPr>
                <w:rFonts w:ascii="Cambria" w:hAnsi="Cambria"/>
                <w:b/>
                <w:bCs/>
              </w:rPr>
              <w:t>TCO of the Procurement (5Years)</w:t>
            </w:r>
          </w:p>
        </w:tc>
        <w:tc>
          <w:tcPr>
            <w:tcW w:w="1980" w:type="dxa"/>
            <w:shd w:val="clear" w:color="auto" w:fill="FFFFFF" w:themeFill="background1"/>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r w:rsidRPr="005A3A00">
              <w:rPr>
                <w:rFonts w:ascii="Cambria" w:hAnsi="Cambria"/>
                <w:lang w:bidi="hi-IN"/>
              </w:rPr>
              <w:t>XXX</w:t>
            </w:r>
          </w:p>
        </w:tc>
        <w:tc>
          <w:tcPr>
            <w:tcW w:w="1260" w:type="dxa"/>
            <w:shd w:val="clear" w:color="auto" w:fill="FFFFFF" w:themeFill="background1"/>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r w:rsidRPr="005A3A00">
              <w:rPr>
                <w:rFonts w:ascii="Cambria" w:hAnsi="Cambria"/>
                <w:lang w:bidi="hi-IN"/>
              </w:rPr>
              <w:t>XX</w:t>
            </w:r>
          </w:p>
        </w:tc>
        <w:tc>
          <w:tcPr>
            <w:tcW w:w="1260"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00"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393"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c>
          <w:tcPr>
            <w:tcW w:w="1873" w:type="dxa"/>
            <w:vAlign w:val="center"/>
          </w:tcPr>
          <w:p w:rsidR="004E40C4" w:rsidRPr="004E40C4" w:rsidRDefault="004E40C4" w:rsidP="004E40C4">
            <w:pPr>
              <w:jc w:val="center"/>
              <w:cnfStyle w:val="000000000000" w:firstRow="0" w:lastRow="0" w:firstColumn="0" w:lastColumn="0" w:oddVBand="0" w:evenVBand="0" w:oddHBand="0" w:evenHBand="0" w:firstRowFirstColumn="0" w:firstRowLastColumn="0" w:lastRowFirstColumn="0" w:lastRowLastColumn="0"/>
              <w:rPr>
                <w:rFonts w:ascii="Cambria" w:hAnsi="Cambria"/>
                <w:lang w:val="en-US"/>
              </w:rPr>
            </w:pPr>
          </w:p>
        </w:tc>
      </w:tr>
    </w:tbl>
    <w:p w:rsidR="00206263" w:rsidRDefault="00206263" w:rsidP="00206263">
      <w:pPr>
        <w:spacing w:after="0"/>
        <w:rPr>
          <w:rFonts w:ascii="Cambria" w:hAnsi="Cambria"/>
          <w:lang w:val="en-US"/>
        </w:rPr>
      </w:pPr>
    </w:p>
    <w:p w:rsidR="004E40C4" w:rsidRPr="00C20FA3" w:rsidRDefault="004E40C4" w:rsidP="00206263">
      <w:pPr>
        <w:spacing w:after="0"/>
        <w:rPr>
          <w:rFonts w:ascii="Cambria" w:hAnsi="Cambria"/>
          <w:b/>
          <w:bCs/>
          <w:color w:val="0070C0"/>
          <w:lang w:val="en-US"/>
        </w:rPr>
      </w:pPr>
      <w:r w:rsidRPr="00C20FA3">
        <w:rPr>
          <w:rFonts w:ascii="Cambria" w:hAnsi="Cambria"/>
          <w:b/>
          <w:bCs/>
          <w:color w:val="0070C0"/>
          <w:lang w:val="en-US"/>
        </w:rPr>
        <w:t xml:space="preserve">Instructions </w:t>
      </w:r>
      <w:r w:rsidR="00C20FA3" w:rsidRPr="00C20FA3">
        <w:rPr>
          <w:rFonts w:ascii="Cambria" w:hAnsi="Cambria"/>
          <w:b/>
          <w:bCs/>
          <w:color w:val="0070C0"/>
          <w:lang w:val="en-US"/>
        </w:rPr>
        <w:t>to</w:t>
      </w:r>
      <w:r w:rsidRPr="00C20FA3">
        <w:rPr>
          <w:rFonts w:ascii="Cambria" w:hAnsi="Cambria"/>
          <w:b/>
          <w:bCs/>
          <w:color w:val="0070C0"/>
          <w:lang w:val="en-US"/>
        </w:rPr>
        <w:t xml:space="preserve"> bidders:</w:t>
      </w:r>
    </w:p>
    <w:p w:rsidR="004E40C4" w:rsidRDefault="006C258C" w:rsidP="00206263">
      <w:pPr>
        <w:spacing w:after="0"/>
        <w:rPr>
          <w:rFonts w:ascii="Cambria" w:hAnsi="Cambria"/>
          <w:lang w:val="en-US"/>
        </w:rPr>
      </w:pPr>
      <w:r>
        <w:rPr>
          <w:rFonts w:ascii="Cambria" w:hAnsi="Cambria"/>
          <w:noProof/>
          <w:lang w:val="en-US"/>
        </w:rPr>
        <w:pict>
          <v:line id="_x0000_s1027" style="position:absolute;flip:y;z-index:251660288;visibility:visible;mso-position-horizontal-relative:margin;mso-width-relative:margin;mso-height-relative:margin" from=".65pt,1.45pt" to="126.6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" strokecolor="#ffc000" strokeweight="1pt">
            <v:stroke joinstyle="miter"/>
            <w10:wrap anchorx="margin"/>
          </v:line>
        </w:pict>
      </w:r>
    </w:p>
    <w:p w:rsidR="004E40C4" w:rsidRPr="004E40C4" w:rsidRDefault="004E40C4" w:rsidP="00C20FA3">
      <w:pPr>
        <w:numPr>
          <w:ilvl w:val="0"/>
          <w:numId w:val="8"/>
        </w:numPr>
        <w:jc w:val="both"/>
        <w:rPr>
          <w:rFonts w:ascii="Cambria" w:hAnsi="Cambria"/>
          <w:lang w:bidi="hi-IN"/>
        </w:rPr>
      </w:pPr>
      <w:r w:rsidRPr="004E40C4">
        <w:rPr>
          <w:rFonts w:ascii="Cambria" w:hAnsi="Cambria"/>
          <w:lang w:bidi="hi-IN"/>
        </w:rPr>
        <w:t xml:space="preserve">Bidder must also share in a separate sheet   Yearly Cost breakup and a TCO for 5 Years.  The details of roll out plan for the actuarial system and other modalities to be given as a separate document.  Bidder must submit itemised details of the Bill of Materials and Quoted Items with Quantity of the </w:t>
      </w:r>
      <w:proofErr w:type="gramStart"/>
      <w:r w:rsidRPr="004E40C4">
        <w:rPr>
          <w:rFonts w:ascii="Cambria" w:hAnsi="Cambria"/>
          <w:lang w:bidi="hi-IN"/>
        </w:rPr>
        <w:t>Same</w:t>
      </w:r>
      <w:proofErr w:type="gramEnd"/>
      <w:r w:rsidRPr="004E40C4">
        <w:rPr>
          <w:rFonts w:ascii="Cambria" w:hAnsi="Cambria"/>
          <w:lang w:bidi="hi-IN"/>
        </w:rPr>
        <w:t xml:space="preserve">. </w:t>
      </w:r>
    </w:p>
    <w:p w:rsidR="004E40C4" w:rsidRPr="004E40C4" w:rsidRDefault="004E40C4" w:rsidP="00C20FA3">
      <w:pPr>
        <w:numPr>
          <w:ilvl w:val="0"/>
          <w:numId w:val="8"/>
        </w:numPr>
        <w:jc w:val="both"/>
        <w:rPr>
          <w:rFonts w:ascii="Cambria" w:hAnsi="Cambria"/>
          <w:lang w:bidi="hi-IN"/>
        </w:rPr>
      </w:pPr>
      <w:r w:rsidRPr="004E40C4">
        <w:rPr>
          <w:rFonts w:ascii="Cambria" w:hAnsi="Cambria"/>
          <w:lang w:bidi="hi-IN"/>
        </w:rPr>
        <w:t>Nature of Licensing must be explicitly mentioned like Names/ Concurrent/Floating etc.  The Licenses Quoted must be Perpetual and irrevocable.</w:t>
      </w:r>
    </w:p>
    <w:p w:rsidR="004E40C4" w:rsidRPr="004E40C4" w:rsidRDefault="004E40C4" w:rsidP="00C20FA3">
      <w:pPr>
        <w:numPr>
          <w:ilvl w:val="0"/>
          <w:numId w:val="8"/>
        </w:numPr>
        <w:jc w:val="both"/>
        <w:rPr>
          <w:rFonts w:ascii="Cambria" w:hAnsi="Cambria"/>
          <w:lang w:bidi="hi-IN"/>
        </w:rPr>
      </w:pPr>
      <w:r w:rsidRPr="004E40C4">
        <w:rPr>
          <w:rFonts w:ascii="Cambria" w:hAnsi="Cambria"/>
          <w:lang w:bidi="hi-IN"/>
        </w:rPr>
        <w:t>The quoted rate shall be Firm throughout the currency of the Contract and no escalation shall be payable.</w:t>
      </w:r>
    </w:p>
    <w:p w:rsidR="004E40C4" w:rsidRPr="004E40C4" w:rsidRDefault="004E40C4" w:rsidP="00C20FA3">
      <w:pPr>
        <w:numPr>
          <w:ilvl w:val="0"/>
          <w:numId w:val="8"/>
        </w:numPr>
        <w:jc w:val="both"/>
        <w:rPr>
          <w:rFonts w:ascii="Cambria" w:hAnsi="Cambria"/>
          <w:lang w:bidi="hi-IN"/>
        </w:rPr>
      </w:pPr>
      <w:r w:rsidRPr="004E40C4">
        <w:rPr>
          <w:rFonts w:ascii="Cambria" w:hAnsi="Cambria"/>
          <w:lang w:bidi="hi-IN"/>
        </w:rPr>
        <w:t>The rate is inclusive of all taxes and duties as applicable at the time of submission excepting GST (Goods &amp; Services Tax). All statutory deductions shall be made from the bills. GST shall be paid to the Agency / System Integrator (who has been awarded the work) as applicable.</w:t>
      </w:r>
    </w:p>
    <w:p w:rsidR="004E40C4" w:rsidRPr="004E40C4" w:rsidRDefault="004E40C4" w:rsidP="00C20FA3">
      <w:pPr>
        <w:numPr>
          <w:ilvl w:val="0"/>
          <w:numId w:val="8"/>
        </w:numPr>
        <w:jc w:val="both"/>
        <w:rPr>
          <w:rFonts w:ascii="Cambria" w:hAnsi="Cambria"/>
          <w:lang w:bidi="hi-IN"/>
        </w:rPr>
      </w:pPr>
      <w:r w:rsidRPr="004E40C4">
        <w:rPr>
          <w:rFonts w:ascii="Cambria" w:hAnsi="Cambria"/>
          <w:lang w:bidi="hi-IN"/>
        </w:rPr>
        <w:t>Any taxes that may be introduced subsequently after the submission of Tender &amp; Acceptance shall be payable upon submission of documentary evidence of the same.</w:t>
      </w:r>
    </w:p>
    <w:p w:rsidR="004E40C4" w:rsidRDefault="004E40C4" w:rsidP="00C20FA3">
      <w:pPr>
        <w:numPr>
          <w:ilvl w:val="0"/>
          <w:numId w:val="8"/>
        </w:numPr>
        <w:jc w:val="both"/>
        <w:rPr>
          <w:rFonts w:ascii="Cambria" w:hAnsi="Cambria"/>
          <w:lang w:bidi="hi-IN"/>
        </w:rPr>
      </w:pPr>
      <w:r w:rsidRPr="004E40C4">
        <w:rPr>
          <w:rFonts w:ascii="Cambria" w:hAnsi="Cambria"/>
          <w:lang w:bidi="hi-IN"/>
        </w:rPr>
        <w:t>Similarly, financial impact due to any variation in tax or tax structure shall be reimbursed or recovered (as the case may be), upon submission of documentary proof or evidence of the same.</w:t>
      </w:r>
    </w:p>
    <w:p w:rsidR="004E40C4" w:rsidRDefault="004E40C4" w:rsidP="00F77007">
      <w:pPr>
        <w:ind w:left="360"/>
        <w:jc w:val="both"/>
        <w:rPr>
          <w:rFonts w:ascii="Cambria" w:hAnsi="Cambria"/>
          <w:lang w:bidi="hi-IN"/>
        </w:rPr>
      </w:pPr>
      <w:r w:rsidRPr="004E40C4">
        <w:rPr>
          <w:rFonts w:ascii="Cambria" w:hAnsi="Cambria"/>
          <w:lang w:bidi="hi-IN"/>
        </w:rPr>
        <w:t>Having examined the specifications, conditions, schedule of quantities relating to the above work of the Bid and other details furnished in the Annexures and having performed the adequate and proper sizing   and examined the scope of the proposed works and having acquired the requisite information relating thereto as affecting the</w:t>
      </w:r>
      <w:r w:rsidR="00C77C9F">
        <w:rPr>
          <w:rFonts w:ascii="Cambria" w:hAnsi="Cambria"/>
          <w:lang w:bidi="hi-IN"/>
        </w:rPr>
        <w:t xml:space="preserve"> </w:t>
      </w:r>
      <w:r w:rsidRPr="004E40C4">
        <w:rPr>
          <w:rFonts w:ascii="Cambria" w:hAnsi="Cambria"/>
          <w:lang w:bidi="hi-IN"/>
        </w:rPr>
        <w:t>Bid invited by you on behalf of the Life Insurance Corporation of India, I/We, the undersigned   hereby offer to provide Integrated Suite of Actuarial Software for Life Insurance with Managed Cloud Services complete, in strict accordance with the contract conditions and specification</w:t>
      </w:r>
      <w:r>
        <w:rPr>
          <w:rFonts w:ascii="Cambria" w:hAnsi="Cambria"/>
          <w:lang w:bidi="hi-IN"/>
        </w:rPr>
        <w:t>s</w:t>
      </w:r>
      <w:r w:rsidRPr="004E40C4">
        <w:rPr>
          <w:rFonts w:ascii="Cambria" w:hAnsi="Cambria"/>
          <w:lang w:bidi="hi-IN"/>
        </w:rPr>
        <w:t xml:space="preserve"> for the sum of </w:t>
      </w:r>
      <w:proofErr w:type="spellStart"/>
      <w:r w:rsidRPr="004E40C4">
        <w:rPr>
          <w:rFonts w:ascii="Cambria" w:hAnsi="Cambria"/>
          <w:lang w:bidi="hi-IN"/>
        </w:rPr>
        <w:t>Rs</w:t>
      </w:r>
      <w:proofErr w:type="spellEnd"/>
      <w:r w:rsidRPr="004E40C4">
        <w:rPr>
          <w:rFonts w:ascii="Cambria" w:hAnsi="Cambria"/>
          <w:lang w:bidi="hi-IN"/>
        </w:rPr>
        <w:t>.____________________</w:t>
      </w:r>
      <w:r w:rsidR="00C20FA3">
        <w:rPr>
          <w:rFonts w:ascii="Cambria" w:hAnsi="Cambria"/>
          <w:lang w:bidi="hi-IN"/>
        </w:rPr>
        <w:t xml:space="preserve">__________ </w:t>
      </w:r>
      <w:r w:rsidRPr="004E40C4">
        <w:rPr>
          <w:rFonts w:ascii="Cambria" w:hAnsi="Cambria"/>
          <w:lang w:bidi="hi-IN"/>
        </w:rPr>
        <w:t>Rupees/USD ____________________________________________only)  or other sums as may be ascertained in accordance with the said conditions.</w:t>
      </w:r>
    </w:p>
    <w:p w:rsidR="00F77007" w:rsidRDefault="00F77007" w:rsidP="00F77007">
      <w:pPr>
        <w:ind w:left="720"/>
        <w:jc w:val="both"/>
        <w:rPr>
          <w:rFonts w:ascii="Cambria" w:hAnsi="Cambria"/>
          <w:lang w:bidi="hi-IN"/>
        </w:rPr>
      </w:pPr>
      <w:r>
        <w:rPr>
          <w:rFonts w:ascii="Cambria" w:hAnsi="Cambria"/>
          <w:lang w:bidi="hi-IN"/>
        </w:rPr>
        <w:lastRenderedPageBreak/>
        <w:t xml:space="preserve">The </w:t>
      </w:r>
      <w:r w:rsidR="00420B6D">
        <w:rPr>
          <w:rFonts w:ascii="Cambria" w:hAnsi="Cambria"/>
          <w:lang w:bidi="hi-IN"/>
        </w:rPr>
        <w:t xml:space="preserve">software </w:t>
      </w:r>
      <w:bookmarkStart w:id="0" w:name="_GoBack"/>
      <w:bookmarkEnd w:id="0"/>
      <w:r>
        <w:rPr>
          <w:rFonts w:ascii="Cambria" w:hAnsi="Cambria"/>
          <w:lang w:bidi="hi-IN"/>
        </w:rPr>
        <w:t xml:space="preserve">licenses and services will be available for use by all authorised users </w:t>
      </w:r>
      <w:r w:rsidR="00945279">
        <w:rPr>
          <w:rFonts w:ascii="Cambria" w:hAnsi="Cambria"/>
          <w:lang w:bidi="hi-IN"/>
        </w:rPr>
        <w:t xml:space="preserve">of </w:t>
      </w:r>
      <w:r w:rsidR="004608A6">
        <w:rPr>
          <w:rFonts w:ascii="Cambria" w:hAnsi="Cambria"/>
          <w:lang w:bidi="hi-IN"/>
        </w:rPr>
        <w:t>Life</w:t>
      </w:r>
      <w:r>
        <w:rPr>
          <w:rFonts w:ascii="Cambria" w:hAnsi="Cambria"/>
          <w:lang w:bidi="hi-IN"/>
        </w:rPr>
        <w:t xml:space="preserve"> Insurance Corporation of India</w:t>
      </w:r>
      <w:r w:rsidR="00945279">
        <w:rPr>
          <w:rFonts w:ascii="Cambria" w:hAnsi="Cambria"/>
          <w:lang w:bidi="hi-IN"/>
        </w:rPr>
        <w:t xml:space="preserve"> </w:t>
      </w:r>
      <w:r w:rsidR="00945279">
        <w:t xml:space="preserve">including domestic branches and foreign offices), Subsidiaries and Joint Ventures, where the </w:t>
      </w:r>
      <w:proofErr w:type="gramStart"/>
      <w:r w:rsidR="00945279">
        <w:t xml:space="preserve">LIC </w:t>
      </w:r>
      <w:r w:rsidR="00945279">
        <w:t xml:space="preserve"> has</w:t>
      </w:r>
      <w:proofErr w:type="gramEnd"/>
      <w:r w:rsidR="00945279">
        <w:t xml:space="preserve"> ownership of more than 50% of voting securities or the power to direct the management and policies of such </w:t>
      </w:r>
      <w:r w:rsidR="00945279">
        <w:t xml:space="preserve">Subsidiaries and Joint Ventures </w:t>
      </w:r>
      <w:r>
        <w:rPr>
          <w:rFonts w:ascii="Cambria" w:hAnsi="Cambria"/>
          <w:lang w:bidi="hi-IN"/>
        </w:rPr>
        <w:t xml:space="preserve"> and also to the Implementing/</w:t>
      </w:r>
      <w:r w:rsidR="004608A6">
        <w:rPr>
          <w:rFonts w:ascii="Cambria" w:hAnsi="Cambria"/>
          <w:lang w:bidi="hi-IN"/>
        </w:rPr>
        <w:t>Consulting agencies</w:t>
      </w:r>
      <w:r>
        <w:rPr>
          <w:rFonts w:ascii="Cambria" w:hAnsi="Cambria"/>
          <w:lang w:bidi="hi-IN"/>
        </w:rPr>
        <w:t xml:space="preserve"> if any authorised by Life Insurance Corporation of India. </w:t>
      </w:r>
    </w:p>
    <w:p w:rsidR="00F77007" w:rsidRPr="00C77C9F" w:rsidRDefault="00F77007" w:rsidP="00F77007">
      <w:pPr>
        <w:pStyle w:val="ListParagraph"/>
        <w:jc w:val="both"/>
        <w:rPr>
          <w:rFonts w:ascii="Cambria" w:hAnsi="Cambria"/>
        </w:rPr>
      </w:pPr>
      <w:r>
        <w:rPr>
          <w:rFonts w:ascii="Cambria" w:hAnsi="Cambria"/>
        </w:rPr>
        <w:t xml:space="preserve">We </w:t>
      </w:r>
      <w:r>
        <w:rPr>
          <w:rFonts w:ascii="Cambria" w:hAnsi="Cambria"/>
        </w:rPr>
        <w:t xml:space="preserve">undertakes that we have </w:t>
      </w:r>
      <w:r w:rsidRPr="00C77C9F">
        <w:rPr>
          <w:rFonts w:ascii="Cambria" w:hAnsi="Cambria"/>
        </w:rPr>
        <w:t xml:space="preserve"> not supplied / is not supplying similar product/systems/items/services or subsystems at a price lower than that offered in the present bid in respect of any other BUYER in India and if it is found at any stage that similar product/systems/items/services or subsystems was supplied by </w:t>
      </w:r>
      <w:r>
        <w:rPr>
          <w:rFonts w:ascii="Cambria" w:hAnsi="Cambria"/>
        </w:rPr>
        <w:t xml:space="preserve">us </w:t>
      </w:r>
      <w:r w:rsidRPr="00C77C9F">
        <w:rPr>
          <w:rFonts w:ascii="Cambria" w:hAnsi="Cambria"/>
        </w:rPr>
        <w:t xml:space="preserve"> to any other BUYER in India at a lower price, then that very price, with due allowance for elapsed time, will be applicable to the present case and the difference in the cost would be refunded by the </w:t>
      </w:r>
      <w:r>
        <w:rPr>
          <w:rFonts w:ascii="Cambria" w:hAnsi="Cambria"/>
        </w:rPr>
        <w:t xml:space="preserve">us </w:t>
      </w:r>
      <w:r w:rsidRPr="00C77C9F">
        <w:rPr>
          <w:rFonts w:ascii="Cambria" w:hAnsi="Cambria"/>
        </w:rPr>
        <w:t xml:space="preserve"> to BUYER, if the contract has already been concluded.</w:t>
      </w:r>
    </w:p>
    <w:p w:rsidR="00F77007" w:rsidRPr="004E40C4" w:rsidRDefault="00F77007" w:rsidP="00F77007">
      <w:pPr>
        <w:jc w:val="both"/>
        <w:rPr>
          <w:rFonts w:ascii="Cambria" w:hAnsi="Cambria"/>
          <w:lang w:val="en-US" w:bidi="hi-IN"/>
        </w:rPr>
      </w:pPr>
    </w:p>
    <w:p w:rsidR="00F77007" w:rsidRPr="004E40C4" w:rsidRDefault="00F77007" w:rsidP="004E40C4">
      <w:pPr>
        <w:jc w:val="both"/>
        <w:rPr>
          <w:rFonts w:ascii="Cambria" w:hAnsi="Cambria"/>
          <w:lang w:bidi="hi-IN"/>
        </w:rPr>
      </w:pPr>
    </w:p>
    <w:p w:rsidR="00877B54" w:rsidRDefault="00877B54" w:rsidP="00877B54">
      <w:pPr>
        <w:jc w:val="both"/>
        <w:rPr>
          <w:rFonts w:ascii="Cambria" w:hAnsi="Cambria"/>
          <w:lang w:bidi="hi-IN"/>
        </w:rPr>
      </w:pPr>
    </w:p>
    <w:p w:rsidR="0073409E" w:rsidRDefault="0073409E" w:rsidP="005627EE">
      <w:pPr>
        <w:spacing w:after="0"/>
        <w:rPr>
          <w:rFonts w:ascii="Cambria" w:hAnsi="Cambria"/>
          <w:lang w:val="en-US"/>
        </w:rPr>
      </w:pPr>
    </w:p>
    <w:p w:rsidR="0073409E" w:rsidRDefault="0073409E" w:rsidP="005627EE">
      <w:pPr>
        <w:spacing w:after="0"/>
        <w:rPr>
          <w:rFonts w:ascii="Cambria" w:hAnsi="Cambria"/>
          <w:lang w:val="en-US"/>
        </w:rPr>
      </w:pPr>
    </w:p>
    <w:p w:rsidR="005627EE" w:rsidRDefault="005627EE" w:rsidP="005627EE">
      <w:pPr>
        <w:spacing w:after="0"/>
        <w:rPr>
          <w:rFonts w:ascii="Cambria" w:hAnsi="Cambria"/>
          <w:lang w:val="en-US"/>
        </w:rPr>
      </w:pPr>
      <w:r>
        <w:rPr>
          <w:rFonts w:ascii="Cambria" w:hAnsi="Cambria"/>
          <w:lang w:val="en-US"/>
        </w:rPr>
        <w:t xml:space="preserve">Authorized Signatory of the Bidder </w:t>
      </w:r>
    </w:p>
    <w:p w:rsidR="005627EE" w:rsidRDefault="005627EE" w:rsidP="005627EE">
      <w:pPr>
        <w:spacing w:after="0"/>
        <w:rPr>
          <w:rFonts w:ascii="Cambria" w:hAnsi="Cambria"/>
          <w:lang w:val="en-US"/>
        </w:rPr>
      </w:pPr>
      <w:r>
        <w:rPr>
          <w:rFonts w:ascii="Cambria" w:hAnsi="Cambria"/>
          <w:lang w:val="en-US"/>
        </w:rPr>
        <w:t>(</w:t>
      </w:r>
      <w:proofErr w:type="gramStart"/>
      <w:r>
        <w:rPr>
          <w:rFonts w:ascii="Cambria" w:hAnsi="Cambria"/>
          <w:lang w:val="en-US"/>
        </w:rPr>
        <w:t>with</w:t>
      </w:r>
      <w:proofErr w:type="gramEnd"/>
      <w:r>
        <w:rPr>
          <w:rFonts w:ascii="Cambria" w:hAnsi="Cambria"/>
          <w:lang w:val="en-US"/>
        </w:rPr>
        <w:t xml:space="preserve"> stamp or digital signature)</w:t>
      </w:r>
    </w:p>
    <w:p w:rsidR="005627EE" w:rsidRDefault="005627EE" w:rsidP="005627EE">
      <w:pPr>
        <w:spacing w:after="0"/>
        <w:rPr>
          <w:rFonts w:ascii="Cambria" w:hAnsi="Cambria"/>
          <w:lang w:val="en-US"/>
        </w:rPr>
      </w:pPr>
    </w:p>
    <w:p w:rsidR="005627EE" w:rsidRDefault="005627EE" w:rsidP="005627EE">
      <w:pPr>
        <w:spacing w:after="0"/>
        <w:rPr>
          <w:rFonts w:ascii="Cambria" w:hAnsi="Cambria"/>
          <w:lang w:val="en-US"/>
        </w:rPr>
      </w:pPr>
      <w:r>
        <w:rPr>
          <w:rFonts w:ascii="Cambria" w:hAnsi="Cambria"/>
          <w:lang w:val="en-US"/>
        </w:rPr>
        <w:t>Name:</w:t>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t>Place:</w:t>
      </w:r>
    </w:p>
    <w:p w:rsidR="006E62D7" w:rsidRDefault="005627EE" w:rsidP="00206263">
      <w:pPr>
        <w:spacing w:after="0"/>
        <w:rPr>
          <w:rFonts w:ascii="Cambria" w:hAnsi="Cambria"/>
          <w:lang w:val="en-US"/>
        </w:rPr>
      </w:pPr>
      <w:r>
        <w:rPr>
          <w:rFonts w:ascii="Cambria" w:hAnsi="Cambria"/>
          <w:lang w:val="en-US"/>
        </w:rPr>
        <w:t>Designation:</w:t>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t xml:space="preserve">Date: </w:t>
      </w:r>
    </w:p>
    <w:sectPr w:rsidR="006E62D7" w:rsidSect="00877B54">
      <w:headerReference w:type="default" r:id="rId8"/>
      <w:footerReference w:type="default" r:id="rId9"/>
      <w:pgSz w:w="16838" w:h="11906" w:orient="landscape"/>
      <w:pgMar w:top="1440" w:right="1170" w:bottom="1440" w:left="900" w:header="432"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58C" w:rsidRDefault="006C258C" w:rsidP="0000051E">
      <w:pPr>
        <w:spacing w:after="0" w:line="240" w:lineRule="auto"/>
      </w:pPr>
      <w:r>
        <w:separator/>
      </w:r>
    </w:p>
  </w:endnote>
  <w:endnote w:type="continuationSeparator" w:id="0">
    <w:p w:rsidR="006C258C" w:rsidRDefault="006C258C"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rsidR="00043B57" w:rsidRDefault="00043B57">
            <w:pPr>
              <w:pStyle w:val="Footer"/>
              <w:jc w:val="right"/>
            </w:pPr>
            <w:r w:rsidRPr="00043B57">
              <w:rPr>
                <w:rFonts w:ascii="Cambria" w:hAnsi="Cambria"/>
                <w:color w:val="0070C0"/>
                <w:sz w:val="20"/>
                <w:szCs w:val="20"/>
              </w:rPr>
              <w:t xml:space="preserve">Page </w:t>
            </w:r>
            <w:r w:rsidR="00DC31FA"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00DC31FA" w:rsidRPr="00043B57">
              <w:rPr>
                <w:rFonts w:ascii="Cambria" w:hAnsi="Cambria"/>
                <w:b/>
                <w:bCs/>
                <w:color w:val="0070C0"/>
                <w:sz w:val="20"/>
                <w:szCs w:val="20"/>
              </w:rPr>
              <w:fldChar w:fldCharType="separate"/>
            </w:r>
            <w:r w:rsidR="00420B6D">
              <w:rPr>
                <w:rFonts w:ascii="Cambria" w:hAnsi="Cambria"/>
                <w:b/>
                <w:bCs/>
                <w:noProof/>
                <w:color w:val="0070C0"/>
                <w:sz w:val="20"/>
                <w:szCs w:val="20"/>
              </w:rPr>
              <w:t>4</w:t>
            </w:r>
            <w:r w:rsidR="00DC31FA"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00DC31FA"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00DC31FA" w:rsidRPr="00043B57">
              <w:rPr>
                <w:rFonts w:ascii="Cambria" w:hAnsi="Cambria"/>
                <w:b/>
                <w:bCs/>
                <w:color w:val="0070C0"/>
                <w:sz w:val="20"/>
                <w:szCs w:val="20"/>
              </w:rPr>
              <w:fldChar w:fldCharType="separate"/>
            </w:r>
            <w:r w:rsidR="00420B6D">
              <w:rPr>
                <w:rFonts w:ascii="Cambria" w:hAnsi="Cambria"/>
                <w:b/>
                <w:bCs/>
                <w:noProof/>
                <w:color w:val="0070C0"/>
                <w:sz w:val="20"/>
                <w:szCs w:val="20"/>
              </w:rPr>
              <w:t>4</w:t>
            </w:r>
            <w:r w:rsidR="00DC31FA" w:rsidRPr="00043B57">
              <w:rPr>
                <w:rFonts w:ascii="Cambria" w:hAnsi="Cambria"/>
                <w:b/>
                <w:bCs/>
                <w:color w:val="0070C0"/>
                <w:sz w:val="20"/>
                <w:szCs w:val="20"/>
              </w:rPr>
              <w:fldChar w:fldCharType="end"/>
            </w:r>
          </w:p>
        </w:sdtContent>
      </w:sdt>
    </w:sdtContent>
  </w:sdt>
  <w:p w:rsidR="00043B57" w:rsidRPr="00043B57" w:rsidRDefault="00043B57" w:rsidP="0057422F">
    <w:pPr>
      <w:pStyle w:val="Footer"/>
      <w:rPr>
        <w:color w:val="BFBFBF" w:themeColor="background1" w:themeShade="BF"/>
      </w:rPr>
    </w:pPr>
    <w:r w:rsidRPr="00043B57">
      <w:rPr>
        <w:rFonts w:ascii="Cambria" w:hAnsi="Cambria"/>
        <w:b/>
        <w:bCs/>
        <w:color w:val="BFBFBF" w:themeColor="background1" w:themeShade="BF"/>
        <w:lang w:val="en-US"/>
      </w:rPr>
      <w:t>Ref: CO/</w:t>
    </w:r>
    <w:proofErr w:type="spellStart"/>
    <w:r w:rsidRPr="00043B57">
      <w:rPr>
        <w:rFonts w:ascii="Cambria" w:hAnsi="Cambria"/>
        <w:b/>
        <w:bCs/>
        <w:color w:val="BFBFBF" w:themeColor="background1" w:themeShade="BF"/>
        <w:lang w:val="en-US"/>
      </w:rPr>
      <w:t>Actl</w:t>
    </w:r>
    <w:proofErr w:type="spellEnd"/>
    <w:r w:rsidRPr="00043B57">
      <w:rPr>
        <w:rFonts w:ascii="Cambria" w:hAnsi="Cambria"/>
        <w:b/>
        <w:bCs/>
        <w:color w:val="BFBFBF" w:themeColor="background1" w:themeShade="BF"/>
        <w:lang w:val="en-US"/>
      </w:rPr>
      <w:t>/2021/AS-202011/A</w:t>
    </w:r>
    <w:r w:rsidR="00C20FA3">
      <w:rPr>
        <w:rFonts w:ascii="Cambria" w:hAnsi="Cambria"/>
        <w:b/>
        <w:bCs/>
        <w:color w:val="BFBFBF" w:themeColor="background1" w:themeShade="BF"/>
        <w:lang w:val="en-US"/>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58C" w:rsidRDefault="006C258C" w:rsidP="0000051E">
      <w:pPr>
        <w:spacing w:after="0" w:line="240" w:lineRule="auto"/>
      </w:pPr>
      <w:r>
        <w:separator/>
      </w:r>
    </w:p>
  </w:footnote>
  <w:footnote w:type="continuationSeparator" w:id="0">
    <w:p w:rsidR="006C258C" w:rsidRDefault="006C258C"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1E" w:rsidRDefault="0000051E" w:rsidP="00877B54">
    <w:pPr>
      <w:tabs>
        <w:tab w:val="left" w:pos="3645"/>
      </w:tabs>
      <w:jc w:val="center"/>
      <w:rPr>
        <w:rFonts w:ascii="Cambria" w:hAnsi="Cambria"/>
        <w:b/>
        <w:sz w:val="18"/>
      </w:rPr>
    </w:pPr>
  </w:p>
  <w:p w:rsidR="0000051E" w:rsidRPr="0090639D" w:rsidRDefault="0090639D" w:rsidP="00877B54">
    <w:pPr>
      <w:tabs>
        <w:tab w:val="left" w:pos="3645"/>
      </w:tabs>
      <w:rPr>
        <w:rFonts w:ascii="Cambria" w:hAnsi="Cambria"/>
        <w:b/>
        <w:bCs/>
        <w:color w:val="BFBFBF" w:themeColor="background1" w:themeShade="BF"/>
        <w:sz w:val="18"/>
      </w:rPr>
    </w:pPr>
    <w:r w:rsidRPr="00BF5CE2">
      <w:rPr>
        <w:rFonts w:ascii="Cambria" w:hAnsi="Cambria"/>
        <w:b/>
        <w:bCs/>
        <w:noProof/>
        <w:color w:val="BFBFBF" w:themeColor="background1" w:themeShade="BF"/>
      </w:rPr>
      <w:t>&lt;To be on Bidder’s Letter Head&gt;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555E6"/>
    <w:multiLevelType w:val="hybridMultilevel"/>
    <w:tmpl w:val="A3FCAAFA"/>
    <w:lvl w:ilvl="0" w:tplc="E0384B56">
      <w:start w:val="1"/>
      <w:numFmt w:val="bullet"/>
      <w:lvlText w:val=""/>
      <w:lvlJc w:val="left"/>
      <w:pPr>
        <w:ind w:left="720" w:hanging="360"/>
      </w:pPr>
      <w:rPr>
        <w:rFonts w:ascii="Symbol" w:hAnsi="Symbol" w:hint="default"/>
        <w:color w:val="0070C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F266156"/>
    <w:multiLevelType w:val="hybridMultilevel"/>
    <w:tmpl w:val="4C327B30"/>
    <w:lvl w:ilvl="0" w:tplc="088E9FD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4F4255A"/>
    <w:multiLevelType w:val="hybridMultilevel"/>
    <w:tmpl w:val="B1825876"/>
    <w:lvl w:ilvl="0" w:tplc="2E6892FA">
      <w:start w:val="1"/>
      <w:numFmt w:val="lowerRoman"/>
      <w:lvlText w:val="%1."/>
      <w:lvlJc w:val="right"/>
      <w:pPr>
        <w:ind w:left="720" w:hanging="360"/>
      </w:pPr>
      <w:rPr>
        <w:b w:val="0"/>
        <w:color w:val="0070C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47A4696"/>
    <w:multiLevelType w:val="hybridMultilevel"/>
    <w:tmpl w:val="73423D10"/>
    <w:lvl w:ilvl="0" w:tplc="04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6376A0C"/>
    <w:multiLevelType w:val="hybridMultilevel"/>
    <w:tmpl w:val="59347420"/>
    <w:lvl w:ilvl="0" w:tplc="4009001B">
      <w:start w:val="1"/>
      <w:numFmt w:val="lowerRoman"/>
      <w:lvlText w:val="%1."/>
      <w:lvlJc w:val="right"/>
      <w:pPr>
        <w:ind w:left="900" w:hanging="360"/>
      </w:p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5">
    <w:nsid w:val="484E114F"/>
    <w:multiLevelType w:val="hybridMultilevel"/>
    <w:tmpl w:val="5CC6A70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DB60EDC"/>
    <w:multiLevelType w:val="multilevel"/>
    <w:tmpl w:val="4DB60E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nsid w:val="7C3D076C"/>
    <w:multiLevelType w:val="multilevel"/>
    <w:tmpl w:val="E65C029E"/>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
  </w:num>
  <w:num w:numId="3">
    <w:abstractNumId w:val="6"/>
  </w:num>
  <w:num w:numId="4">
    <w:abstractNumId w:val="2"/>
  </w:num>
  <w:num w:numId="5">
    <w:abstractNumId w:val="4"/>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51E"/>
    <w:rsid w:val="0000051E"/>
    <w:rsid w:val="00043B57"/>
    <w:rsid w:val="001F3587"/>
    <w:rsid w:val="00201CEB"/>
    <w:rsid w:val="00206263"/>
    <w:rsid w:val="00213A55"/>
    <w:rsid w:val="003A5CCB"/>
    <w:rsid w:val="00413E89"/>
    <w:rsid w:val="00420B6D"/>
    <w:rsid w:val="004554DF"/>
    <w:rsid w:val="004608A6"/>
    <w:rsid w:val="004D445C"/>
    <w:rsid w:val="004E40C4"/>
    <w:rsid w:val="005627EE"/>
    <w:rsid w:val="0057422F"/>
    <w:rsid w:val="005C037F"/>
    <w:rsid w:val="006740CF"/>
    <w:rsid w:val="0067660C"/>
    <w:rsid w:val="006C258C"/>
    <w:rsid w:val="006E5495"/>
    <w:rsid w:val="006E62D7"/>
    <w:rsid w:val="0073409E"/>
    <w:rsid w:val="00784729"/>
    <w:rsid w:val="007B65CB"/>
    <w:rsid w:val="007D39A6"/>
    <w:rsid w:val="007D4EA1"/>
    <w:rsid w:val="00877B54"/>
    <w:rsid w:val="00895EB6"/>
    <w:rsid w:val="008D17AB"/>
    <w:rsid w:val="0090639D"/>
    <w:rsid w:val="00945279"/>
    <w:rsid w:val="00A3707F"/>
    <w:rsid w:val="00A61355"/>
    <w:rsid w:val="00BF5CDA"/>
    <w:rsid w:val="00C20FA3"/>
    <w:rsid w:val="00C56574"/>
    <w:rsid w:val="00C77C9F"/>
    <w:rsid w:val="00D41AAD"/>
    <w:rsid w:val="00D52098"/>
    <w:rsid w:val="00D71F24"/>
    <w:rsid w:val="00DC31FA"/>
    <w:rsid w:val="00ED72BC"/>
    <w:rsid w:val="00F23F21"/>
    <w:rsid w:val="00F3601E"/>
    <w:rsid w:val="00F770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7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1">
    <w:name w:val="Grid Table 6 Colorful - Accent 51"/>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7D4EA1"/>
    <w:pPr>
      <w:ind w:left="720"/>
      <w:contextualSpacing/>
    </w:pPr>
  </w:style>
  <w:style w:type="table" w:customStyle="1" w:styleId="GridTable4Accent5">
    <w:name w:val="Grid Table 4 Accent 5"/>
    <w:basedOn w:val="TableNormal"/>
    <w:uiPriority w:val="49"/>
    <w:rsid w:val="00877B54"/>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6ColorfulAccent1">
    <w:name w:val="Grid Table 6 Colorful Accent 1"/>
    <w:basedOn w:val="TableNormal"/>
    <w:uiPriority w:val="51"/>
    <w:rsid w:val="00877B54"/>
    <w:pPr>
      <w:spacing w:after="0" w:line="240" w:lineRule="auto"/>
    </w:pPr>
    <w:rPr>
      <w:color w:val="2F5496" w:themeColor="accent1" w:themeShade="BF"/>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6Colorful">
    <w:name w:val="Grid Table 6 Colorful"/>
    <w:basedOn w:val="TableNormal"/>
    <w:uiPriority w:val="51"/>
    <w:rsid w:val="0057422F"/>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1LightAccent1">
    <w:name w:val="Grid Table 1 Light Accent 1"/>
    <w:basedOn w:val="TableNormal"/>
    <w:uiPriority w:val="46"/>
    <w:rsid w:val="0057422F"/>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4</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Saurav Ganguli</dc:creator>
  <cp:keywords/>
  <dc:description/>
  <cp:lastModifiedBy>H Nanda</cp:lastModifiedBy>
  <cp:revision>31</cp:revision>
  <dcterms:created xsi:type="dcterms:W3CDTF">2020-11-18T16:20:00Z</dcterms:created>
  <dcterms:modified xsi:type="dcterms:W3CDTF">2020-11-22T10:17:00Z</dcterms:modified>
</cp:coreProperties>
</file>